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E3B0" w14:textId="77777777" w:rsidR="00AB2BBA" w:rsidRDefault="00AB2BBA" w:rsidP="00AB2BBA">
      <w:pPr>
        <w:pStyle w:val="TitleParagraph"/>
      </w:pPr>
      <w:r>
        <w:t>The Terrifying Power of Divine Love</w:t>
      </w:r>
    </w:p>
    <w:p w14:paraId="1F6BA196" w14:textId="77777777" w:rsidR="00AB2BBA" w:rsidRDefault="00AB2BBA" w:rsidP="00AB2BBA">
      <w:pPr>
        <w:pStyle w:val="FlushParagraph0"/>
      </w:pPr>
      <w:r>
        <w:t>Matthias Everhope</w:t>
      </w:r>
    </w:p>
    <w:p w14:paraId="7F22C078" w14:textId="77777777" w:rsidR="00AB2BBA" w:rsidRDefault="00AB2BBA" w:rsidP="00AB2BBA">
      <w:pPr>
        <w:pStyle w:val="FlushParagraph0"/>
      </w:pPr>
      <w:r>
        <w:t>Sermon Notes</w:t>
      </w:r>
    </w:p>
    <w:p w14:paraId="733EB8A5" w14:textId="77777777" w:rsidR="00AB2BBA" w:rsidRDefault="00AB2BBA" w:rsidP="00AB2BBA">
      <w:pPr>
        <w:pStyle w:val="FlushParagraph0"/>
      </w:pPr>
      <w:r>
        <w:t>Aug. 6, 2023</w:t>
      </w:r>
    </w:p>
    <w:p w14:paraId="483E984A" w14:textId="77777777" w:rsidR="00AB2BBA" w:rsidRPr="00AB2BBA" w:rsidRDefault="00AB2BBA" w:rsidP="00AB2BBA">
      <w:pPr>
        <w:pStyle w:val="FlushParagraph"/>
      </w:pPr>
      <w:r w:rsidRPr="00AB2BBA">
        <w:t>Reader’s note: Since I often preach from notes, the actual sermon that was spoken turned out</w:t>
      </w:r>
    </w:p>
    <w:p w14:paraId="24651C96" w14:textId="1E3020FC" w:rsidR="00AB2BBA" w:rsidRPr="00AB2BBA" w:rsidRDefault="00AB2BBA" w:rsidP="00AB2BBA">
      <w:pPr>
        <w:suppressAutoHyphens w:val="0"/>
        <w:autoSpaceDE w:val="0"/>
        <w:autoSpaceDN w:val="0"/>
        <w:adjustRightInd w:val="0"/>
        <w:spacing w:before="0"/>
        <w:ind w:firstLine="0"/>
      </w:pPr>
      <w:r w:rsidRPr="00AB2BBA">
        <w:t xml:space="preserve">rather differently </w:t>
      </w:r>
      <w:r w:rsidRPr="00AB2BBA">
        <w:t>from</w:t>
      </w:r>
      <w:r w:rsidRPr="00AB2BBA">
        <w:t xml:space="preserve"> what is laid out below. Most of the points were made, but in a mixed order.</w:t>
      </w:r>
    </w:p>
    <w:p w14:paraId="560667D4" w14:textId="77777777" w:rsidR="00AB2BBA" w:rsidRDefault="00AB2BBA" w:rsidP="00AB2BBA">
      <w:pPr>
        <w:pStyle w:val="FlushParagraph"/>
        <w:rPr>
          <w:rFonts w:eastAsiaTheme="minorHAnsi"/>
        </w:rPr>
      </w:pPr>
      <w:r>
        <w:rPr>
          <w:rFonts w:eastAsiaTheme="minorHAnsi"/>
        </w:rPr>
        <w:t>Readings:</w:t>
      </w:r>
    </w:p>
    <w:p w14:paraId="4ECA18D7" w14:textId="77777777" w:rsidR="00AB2BBA" w:rsidRDefault="00AB2BBA" w:rsidP="00AB2BBA">
      <w:pPr>
        <w:suppressAutoHyphens w:val="0"/>
        <w:autoSpaceDE w:val="0"/>
        <w:autoSpaceDN w:val="0"/>
        <w:adjustRightInd w:val="0"/>
        <w:spacing w:before="0"/>
        <w:ind w:left="720" w:firstLine="0"/>
        <w:rPr>
          <w:rFonts w:ascii="ArialMT" w:eastAsiaTheme="minorHAnsi" w:hAnsi="ArialMT" w:cs="ArialMT"/>
          <w:color w:val="1155CD"/>
          <w:kern w:val="0"/>
          <w:sz w:val="22"/>
          <w:szCs w:val="22"/>
        </w:rPr>
      </w:pPr>
      <w:r>
        <w:rPr>
          <w:rFonts w:ascii="ArialMT" w:eastAsiaTheme="minorHAnsi" w:hAnsi="ArialMT" w:cs="ArialMT"/>
          <w:color w:val="000000"/>
          <w:kern w:val="0"/>
          <w:sz w:val="22"/>
          <w:szCs w:val="22"/>
        </w:rPr>
        <w:t xml:space="preserve">a) Psalm 17, read in Hebrew: </w:t>
      </w:r>
      <w:r>
        <w:rPr>
          <w:rFonts w:ascii="ArialMT" w:eastAsiaTheme="minorHAnsi" w:hAnsi="ArialMT" w:cs="ArialMT"/>
          <w:color w:val="1155CD"/>
          <w:kern w:val="0"/>
          <w:sz w:val="22"/>
          <w:szCs w:val="22"/>
        </w:rPr>
        <w:t>https://www.youtube.com/watch?v=zYqnI7GHmUs</w:t>
      </w:r>
    </w:p>
    <w:p w14:paraId="3A27CE5E" w14:textId="77777777" w:rsidR="00AB2BBA" w:rsidRDefault="00AB2BBA" w:rsidP="00AB2BBA">
      <w:pPr>
        <w:suppressAutoHyphens w:val="0"/>
        <w:autoSpaceDE w:val="0"/>
        <w:autoSpaceDN w:val="0"/>
        <w:adjustRightInd w:val="0"/>
        <w:spacing w:before="0"/>
        <w:ind w:left="720" w:firstLine="0"/>
        <w:rPr>
          <w:rFonts w:ascii="ArialMT" w:eastAsiaTheme="minorHAnsi" w:hAnsi="ArialMT" w:cs="ArialMT"/>
          <w:color w:val="000000"/>
          <w:kern w:val="0"/>
          <w:sz w:val="22"/>
          <w:szCs w:val="22"/>
        </w:rPr>
      </w:pPr>
      <w:r>
        <w:rPr>
          <w:rFonts w:ascii="ArialMT" w:eastAsiaTheme="minorHAnsi" w:hAnsi="ArialMT" w:cs="ArialMT"/>
          <w:color w:val="000000"/>
          <w:kern w:val="0"/>
          <w:sz w:val="22"/>
          <w:szCs w:val="22"/>
        </w:rPr>
        <w:t>b) Bhagavad Gita, Chap. 11, v. 3-20; 30-32, 45:</w:t>
      </w:r>
    </w:p>
    <w:p w14:paraId="2424B2F5" w14:textId="77777777" w:rsidR="00AB2BBA" w:rsidRDefault="00AB2BBA" w:rsidP="00AB2BBA">
      <w:pPr>
        <w:suppressAutoHyphens w:val="0"/>
        <w:autoSpaceDE w:val="0"/>
        <w:autoSpaceDN w:val="0"/>
        <w:adjustRightInd w:val="0"/>
        <w:spacing w:before="0"/>
        <w:ind w:left="1440" w:firstLine="0"/>
        <w:rPr>
          <w:rFonts w:ascii="ArialMT" w:eastAsiaTheme="minorHAnsi" w:hAnsi="ArialMT" w:cs="ArialMT"/>
          <w:color w:val="1155CD"/>
          <w:kern w:val="0"/>
          <w:sz w:val="22"/>
          <w:szCs w:val="22"/>
        </w:rPr>
      </w:pPr>
      <w:r>
        <w:rPr>
          <w:rFonts w:ascii="ArialMT" w:eastAsiaTheme="minorHAnsi" w:hAnsi="ArialMT" w:cs="ArialMT"/>
          <w:color w:val="1155CD"/>
          <w:kern w:val="0"/>
          <w:sz w:val="22"/>
          <w:szCs w:val="22"/>
        </w:rPr>
        <w:t>https://www.holy-bhagavad-gita.org/chapter/11</w:t>
      </w:r>
    </w:p>
    <w:p w14:paraId="2EF22D6F" w14:textId="77777777" w:rsidR="00AB2BBA" w:rsidRDefault="00AB2BBA" w:rsidP="00AB2BBA">
      <w:pPr>
        <w:suppressAutoHyphens w:val="0"/>
        <w:autoSpaceDE w:val="0"/>
        <w:autoSpaceDN w:val="0"/>
        <w:adjustRightInd w:val="0"/>
        <w:spacing w:before="0"/>
        <w:ind w:left="1440" w:firstLine="0"/>
        <w:rPr>
          <w:rFonts w:ascii="ArialMT" w:eastAsiaTheme="minorHAnsi" w:hAnsi="ArialMT" w:cs="ArialMT"/>
          <w:color w:val="000000"/>
          <w:kern w:val="0"/>
          <w:sz w:val="22"/>
          <w:szCs w:val="22"/>
        </w:rPr>
      </w:pPr>
      <w:r>
        <w:rPr>
          <w:rFonts w:ascii="ArialMT" w:eastAsiaTheme="minorHAnsi" w:hAnsi="ArialMT" w:cs="ArialMT"/>
          <w:color w:val="000000"/>
          <w:kern w:val="0"/>
          <w:sz w:val="22"/>
          <w:szCs w:val="22"/>
        </w:rPr>
        <w:t>-11:32 recited in Hindi,</w:t>
      </w:r>
    </w:p>
    <w:p w14:paraId="1BC5B94B" w14:textId="77777777" w:rsidR="00AB2BBA" w:rsidRDefault="00AB2BBA" w:rsidP="00AB2BBA">
      <w:pPr>
        <w:suppressAutoHyphens w:val="0"/>
        <w:autoSpaceDE w:val="0"/>
        <w:autoSpaceDN w:val="0"/>
        <w:adjustRightInd w:val="0"/>
        <w:spacing w:before="0"/>
        <w:ind w:left="1440" w:firstLine="0"/>
        <w:rPr>
          <w:rFonts w:ascii="ArialMT" w:eastAsiaTheme="minorHAnsi" w:hAnsi="ArialMT" w:cs="ArialMT"/>
          <w:color w:val="1155CD"/>
          <w:kern w:val="0"/>
          <w:sz w:val="22"/>
          <w:szCs w:val="22"/>
        </w:rPr>
      </w:pPr>
      <w:r>
        <w:rPr>
          <w:rFonts w:ascii="ArialMT" w:eastAsiaTheme="minorHAnsi" w:hAnsi="ArialMT" w:cs="ArialMT"/>
          <w:color w:val="000000"/>
          <w:kern w:val="0"/>
          <w:sz w:val="22"/>
          <w:szCs w:val="22"/>
        </w:rPr>
        <w:t xml:space="preserve">-1:17 - 9:21- timestamp: </w:t>
      </w:r>
      <w:r>
        <w:rPr>
          <w:rFonts w:ascii="ArialMT" w:eastAsiaTheme="minorHAnsi" w:hAnsi="ArialMT" w:cs="ArialMT"/>
          <w:color w:val="1155CD"/>
          <w:kern w:val="0"/>
          <w:sz w:val="22"/>
          <w:szCs w:val="22"/>
        </w:rPr>
        <w:t>https://youtu.be/TiLduVH8PGQ?t=77</w:t>
      </w:r>
    </w:p>
    <w:p w14:paraId="0B622E0B" w14:textId="77777777" w:rsidR="00AB2BBA" w:rsidRDefault="00AB2BBA" w:rsidP="00AB2BBA">
      <w:pPr>
        <w:suppressAutoHyphens w:val="0"/>
        <w:autoSpaceDE w:val="0"/>
        <w:autoSpaceDN w:val="0"/>
        <w:adjustRightInd w:val="0"/>
        <w:spacing w:before="0"/>
        <w:ind w:left="1440" w:firstLine="0"/>
        <w:rPr>
          <w:rFonts w:ascii="ArialMT" w:eastAsiaTheme="minorHAnsi" w:hAnsi="ArialMT" w:cs="ArialMT"/>
          <w:color w:val="000000"/>
          <w:kern w:val="0"/>
          <w:sz w:val="22"/>
          <w:szCs w:val="22"/>
        </w:rPr>
      </w:pPr>
      <w:r>
        <w:rPr>
          <w:rFonts w:ascii="ArialMT" w:eastAsiaTheme="minorHAnsi" w:hAnsi="ArialMT" w:cs="ArialMT"/>
          <w:color w:val="000000"/>
          <w:kern w:val="0"/>
          <w:sz w:val="22"/>
          <w:szCs w:val="22"/>
        </w:rPr>
        <w:t>-13:16 - 15:07 timestamp:</w:t>
      </w:r>
      <w:r>
        <w:rPr>
          <w:rFonts w:ascii="ArialMT" w:eastAsiaTheme="minorHAnsi" w:hAnsi="ArialMT" w:cs="ArialMT"/>
          <w:color w:val="1155CD"/>
          <w:kern w:val="0"/>
          <w:sz w:val="22"/>
          <w:szCs w:val="22"/>
        </w:rPr>
        <w:t xml:space="preserve">https://youtu.be/TiLduVH8PGQ?t=796 </w:t>
      </w:r>
      <w:r>
        <w:rPr>
          <w:rFonts w:ascii="ArialMT" w:eastAsiaTheme="minorHAnsi" w:hAnsi="ArialMT" w:cs="ArialMT"/>
          <w:color w:val="000000"/>
          <w:kern w:val="0"/>
          <w:sz w:val="22"/>
          <w:szCs w:val="22"/>
        </w:rPr>
        <w:t>(13:16</w:t>
      </w:r>
    </w:p>
    <w:p w14:paraId="508D0D86" w14:textId="77777777" w:rsidR="00AB2BBA" w:rsidRDefault="00AB2BBA" w:rsidP="00AB2BBA">
      <w:pPr>
        <w:suppressAutoHyphens w:val="0"/>
        <w:autoSpaceDE w:val="0"/>
        <w:autoSpaceDN w:val="0"/>
        <w:adjustRightInd w:val="0"/>
        <w:spacing w:before="0"/>
        <w:ind w:left="1440" w:firstLine="0"/>
        <w:rPr>
          <w:rFonts w:ascii="ArialMT" w:eastAsiaTheme="minorHAnsi" w:hAnsi="ArialMT" w:cs="ArialMT"/>
          <w:color w:val="000000"/>
          <w:kern w:val="0"/>
          <w:sz w:val="22"/>
          <w:szCs w:val="22"/>
        </w:rPr>
      </w:pPr>
      <w:r>
        <w:rPr>
          <w:rFonts w:ascii="ArialMT" w:eastAsiaTheme="minorHAnsi" w:hAnsi="ArialMT" w:cs="ArialMT"/>
          <w:color w:val="000000"/>
          <w:kern w:val="0"/>
          <w:sz w:val="22"/>
          <w:szCs w:val="22"/>
        </w:rPr>
        <w:t xml:space="preserve">start) </w:t>
      </w:r>
      <w:r>
        <w:rPr>
          <w:rFonts w:ascii="ArialMT" w:eastAsiaTheme="minorHAnsi" w:hAnsi="ArialMT" w:cs="ArialMT"/>
          <w:color w:val="1155CD"/>
          <w:kern w:val="0"/>
          <w:sz w:val="22"/>
          <w:szCs w:val="22"/>
        </w:rPr>
        <w:t xml:space="preserve">https://youtu.be/TiLduVH8PGQ?t=891 </w:t>
      </w:r>
      <w:r>
        <w:rPr>
          <w:rFonts w:ascii="ArialMT" w:eastAsiaTheme="minorHAnsi" w:hAnsi="ArialMT" w:cs="ArialMT"/>
          <w:color w:val="000000"/>
          <w:kern w:val="0"/>
          <w:sz w:val="22"/>
          <w:szCs w:val="22"/>
        </w:rPr>
        <w:t>(14:51 start)</w:t>
      </w:r>
    </w:p>
    <w:p w14:paraId="4E4CA9FE" w14:textId="77777777" w:rsidR="00AB2BBA" w:rsidRDefault="00AB2BBA" w:rsidP="00AB2BBA">
      <w:pPr>
        <w:pStyle w:val="FlushParagraph0"/>
        <w:ind w:left="1440"/>
        <w:rPr>
          <w:color w:val="1155CD"/>
        </w:rPr>
      </w:pPr>
      <w:r>
        <w:t xml:space="preserve">-11:32 Google </w:t>
      </w:r>
      <w:r>
        <w:rPr>
          <w:color w:val="1155CD"/>
        </w:rPr>
        <w:t>Translate</w:t>
      </w:r>
    </w:p>
    <w:p w14:paraId="6E2246B8" w14:textId="77777777" w:rsidR="00AB2BBA" w:rsidRDefault="00AB2BBA" w:rsidP="00AB2BBA">
      <w:pPr>
        <w:pStyle w:val="FlushParagraph0"/>
        <w:ind w:left="1440"/>
      </w:pPr>
      <w:r>
        <w:t>BG 11:32:</w:t>
      </w:r>
    </w:p>
    <w:p w14:paraId="33FFEBB1" w14:textId="77777777" w:rsidR="00AB2BBA" w:rsidRDefault="00AB2BBA" w:rsidP="00AB2BBA">
      <w:pPr>
        <w:pStyle w:val="FlushParagraph0"/>
        <w:ind w:left="1440"/>
      </w:pPr>
      <w:r>
        <w:t>“</w:t>
      </w:r>
    </w:p>
    <w:p w14:paraId="7C01C009" w14:textId="77777777" w:rsidR="00AB2BBA" w:rsidRDefault="00AB2BBA" w:rsidP="00AB2BBA">
      <w:pPr>
        <w:pStyle w:val="FlushParagraph0"/>
        <w:ind w:left="1440"/>
        <w:rPr>
          <w:rFonts w:ascii="Mangal" w:hAnsi="Mangal" w:cs="Mangal"/>
        </w:rPr>
      </w:pPr>
      <w:r>
        <w:rPr>
          <w:rFonts w:ascii="Nirmala UI" w:hAnsi="Nirmala UI" w:cs="Nirmala UI"/>
        </w:rPr>
        <w:t>भावार्थ</w:t>
      </w:r>
      <w:r>
        <w:rPr>
          <w:rFonts w:ascii="Mangal" w:hAnsi="Mangal" w:cs="Mangal"/>
        </w:rPr>
        <w:t xml:space="preserve"> </w:t>
      </w:r>
      <w:r>
        <w:t xml:space="preserve">: </w:t>
      </w:r>
      <w:r>
        <w:rPr>
          <w:rFonts w:ascii="Nirmala UI" w:hAnsi="Nirmala UI" w:cs="Nirmala UI"/>
        </w:rPr>
        <w:t>श्री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भगवान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बोले</w:t>
      </w:r>
      <w:r>
        <w:t xml:space="preserve">- </w:t>
      </w:r>
      <w:r>
        <w:rPr>
          <w:rFonts w:ascii="Nirmala UI" w:hAnsi="Nirmala UI" w:cs="Nirmala UI"/>
        </w:rPr>
        <w:t>मैंलोकों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का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नाश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करनेवाला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बढ़ा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हुआ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महाकाल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हूँ।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इस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समय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इन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लोकों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को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नष्ट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करने</w:t>
      </w:r>
    </w:p>
    <w:p w14:paraId="6A311832" w14:textId="77777777" w:rsidR="00AB2BBA" w:rsidRDefault="00AB2BBA" w:rsidP="00AB2BBA">
      <w:pPr>
        <w:pStyle w:val="FlushParagraph0"/>
        <w:ind w:left="1440"/>
        <w:rPr>
          <w:rFonts w:ascii="Mangal" w:hAnsi="Mangal" w:cs="Mangal"/>
        </w:rPr>
      </w:pPr>
      <w:r>
        <w:rPr>
          <w:rFonts w:ascii="Nirmala UI" w:hAnsi="Nirmala UI" w:cs="Nirmala UI"/>
        </w:rPr>
        <w:t>के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लि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ए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प्रवृत्त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हुआ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हूँ।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इसलि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ए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जो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प्रति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पक्षि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यों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की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सेना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मेंस्थि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त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योद्धा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लोग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हैं</w:t>
      </w:r>
      <w:r>
        <w:t xml:space="preserve">, </w:t>
      </w:r>
      <w:r>
        <w:rPr>
          <w:rFonts w:ascii="Nirmala UI" w:hAnsi="Nirmala UI" w:cs="Nirmala UI"/>
        </w:rPr>
        <w:t>वेसब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तेरेबि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ना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भी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नहींरहेंगे</w:t>
      </w:r>
    </w:p>
    <w:p w14:paraId="787A2AF9" w14:textId="77777777" w:rsidR="00AB2BBA" w:rsidRDefault="00AB2BBA" w:rsidP="00AB2BBA">
      <w:pPr>
        <w:pStyle w:val="FlushParagraph0"/>
        <w:ind w:left="1440"/>
        <w:rPr>
          <w:rFonts w:ascii="Mangal" w:hAnsi="Mangal" w:cs="Mangal"/>
        </w:rPr>
      </w:pPr>
      <w:r>
        <w:rPr>
          <w:rFonts w:ascii="Nirmala UI" w:hAnsi="Nirmala UI" w:cs="Nirmala UI"/>
        </w:rPr>
        <w:t>अर्था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त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तेरेयुद्ध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न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करनेपर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भी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इन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सबका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नाश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हो</w:t>
      </w:r>
      <w:r>
        <w:rPr>
          <w:rFonts w:ascii="Mangal" w:hAnsi="Mangal" w:cs="Mangal"/>
        </w:rPr>
        <w:t xml:space="preserve"> </w:t>
      </w:r>
      <w:r>
        <w:rPr>
          <w:rFonts w:ascii="Nirmala UI" w:hAnsi="Nirmala UI" w:cs="Nirmala UI"/>
        </w:rPr>
        <w:t>जाएगा॥</w:t>
      </w:r>
      <w:r>
        <w:t>32</w:t>
      </w:r>
      <w:r>
        <w:rPr>
          <w:rFonts w:ascii="Nirmala UI" w:hAnsi="Nirmala UI" w:cs="Nirmala UI"/>
        </w:rPr>
        <w:t>॥</w:t>
      </w:r>
    </w:p>
    <w:p w14:paraId="01CF997B" w14:textId="77777777" w:rsidR="00AB2BBA" w:rsidRPr="00AB2BBA" w:rsidRDefault="00AB2BBA" w:rsidP="00AB2BBA">
      <w:pPr>
        <w:pStyle w:val="FlushParagraph0"/>
        <w:ind w:left="1440"/>
        <w:rPr>
          <w:lang w:val="fi-FI"/>
        </w:rPr>
      </w:pPr>
      <w:r w:rsidRPr="00AB2BBA">
        <w:rPr>
          <w:lang w:val="fi-FI"/>
        </w:rPr>
        <w:t>bhaavaarth : shree bhagavaan bole- main lokon ka naash karane vaala badha hua mahaakaal</w:t>
      </w:r>
    </w:p>
    <w:p w14:paraId="143FC373" w14:textId="77777777" w:rsidR="00AB2BBA" w:rsidRPr="00AB2BBA" w:rsidRDefault="00AB2BBA" w:rsidP="00AB2BBA">
      <w:pPr>
        <w:pStyle w:val="FlushParagraph0"/>
        <w:ind w:left="1440"/>
        <w:rPr>
          <w:lang w:val="fi-FI"/>
        </w:rPr>
      </w:pPr>
      <w:r w:rsidRPr="00AB2BBA">
        <w:rPr>
          <w:lang w:val="fi-FI"/>
        </w:rPr>
        <w:t>hoon. is samay in lokon ko nasht karane ke lie pravrtt hua hoon. isalie jo pratipakshiyon kee</w:t>
      </w:r>
    </w:p>
    <w:p w14:paraId="6D39DC5B" w14:textId="77777777" w:rsidR="00AB2BBA" w:rsidRPr="00AB2BBA" w:rsidRDefault="00AB2BBA" w:rsidP="00AB2BBA">
      <w:pPr>
        <w:pStyle w:val="FlushParagraph0"/>
        <w:ind w:left="1440"/>
        <w:rPr>
          <w:lang w:val="fi-FI"/>
        </w:rPr>
      </w:pPr>
      <w:r w:rsidRPr="00AB2BBA">
        <w:rPr>
          <w:lang w:val="fi-FI"/>
        </w:rPr>
        <w:t>sena mein sthit yoddha log hain, ve sab tere bina bhee nahin rahenge arthaat tere yuddh na</w:t>
      </w:r>
    </w:p>
    <w:p w14:paraId="5FC78E23" w14:textId="77777777" w:rsidR="00AB2BBA" w:rsidRPr="00AB2BBA" w:rsidRDefault="00AB2BBA" w:rsidP="00AB2BBA">
      <w:pPr>
        <w:pStyle w:val="FlushParagraph0"/>
        <w:ind w:left="1440"/>
        <w:rPr>
          <w:lang w:val="fi-FI"/>
        </w:rPr>
      </w:pPr>
      <w:r w:rsidRPr="00AB2BBA">
        <w:rPr>
          <w:lang w:val="fi-FI"/>
        </w:rPr>
        <w:t>karane par bhee in sabaka naash ho jaega.32.”</w:t>
      </w:r>
    </w:p>
    <w:p w14:paraId="1A254B1F" w14:textId="23443475" w:rsidR="00AB2BBA" w:rsidRDefault="00AB2BBA" w:rsidP="00AB2BBA">
      <w:pPr>
        <w:pStyle w:val="HangingIndent1"/>
        <w:rPr>
          <w:rFonts w:eastAsiaTheme="minorHAnsi"/>
        </w:rPr>
      </w:pPr>
      <w:r>
        <w:rPr>
          <w:rFonts w:eastAsiaTheme="minorHAnsi"/>
        </w:rPr>
        <w:t>-Today marks the 78th anniversary of the bombing of Hiroshima, with the atomic bomb</w:t>
      </w:r>
      <w:r>
        <w:rPr>
          <w:rFonts w:eastAsiaTheme="minorHAnsi"/>
        </w:rPr>
        <w:t xml:space="preserve"> </w:t>
      </w:r>
      <w:r>
        <w:rPr>
          <w:rFonts w:eastAsiaTheme="minorHAnsi"/>
        </w:rPr>
        <w:t>nicknamed “Little Boy” that took an estimated 140,000 lives.</w:t>
      </w:r>
    </w:p>
    <w:p w14:paraId="23BFACDF" w14:textId="0A9D2A06" w:rsidR="00AB2BBA" w:rsidRDefault="00AB2BBA" w:rsidP="00AB2BBA">
      <w:pPr>
        <w:pStyle w:val="FlushParagraph"/>
        <w:rPr>
          <w:rFonts w:eastAsiaTheme="minorHAnsi"/>
        </w:rPr>
      </w:pPr>
      <w:r>
        <w:rPr>
          <w:rFonts w:eastAsiaTheme="minorHAnsi"/>
        </w:rPr>
        <w:t>-Before I begin</w:t>
      </w:r>
      <w:r>
        <w:rPr>
          <w:rFonts w:eastAsiaTheme="minorHAnsi"/>
        </w:rPr>
        <w:t>,</w:t>
      </w:r>
      <w:r>
        <w:rPr>
          <w:rFonts w:eastAsiaTheme="minorHAnsi"/>
        </w:rPr>
        <w:t xml:space="preserve"> I’d like to take a moment of silence for them.</w:t>
      </w:r>
    </w:p>
    <w:p w14:paraId="464E3379" w14:textId="716FE9D6" w:rsidR="00AB2BBA" w:rsidRPr="00AB2BBA" w:rsidRDefault="00AB2BBA" w:rsidP="00AB2BBA">
      <w:pPr>
        <w:pStyle w:val="HangingIndent1"/>
      </w:pPr>
      <w:r>
        <w:rPr>
          <w:rFonts w:eastAsiaTheme="minorHAnsi"/>
        </w:rPr>
        <w:t>-</w:t>
      </w:r>
      <w:r>
        <w:rPr>
          <w:rFonts w:eastAsiaTheme="minorHAnsi"/>
        </w:rPr>
        <w:t>-“Now I am become Death, the destroyer of worlds.” -Robert Oppenheimer, dramatic</w:t>
      </w:r>
      <w:r>
        <w:rPr>
          <w:rFonts w:eastAsiaTheme="minorHAnsi"/>
        </w:rPr>
        <w:t xml:space="preserve"> </w:t>
      </w:r>
      <w:r w:rsidRPr="00AB2BBA">
        <w:t>paraphrasing of BG 11:32</w:t>
      </w:r>
    </w:p>
    <w:p w14:paraId="4119790E" w14:textId="77777777" w:rsidR="00AB2BBA" w:rsidRPr="00AB2BBA" w:rsidRDefault="00AB2BBA" w:rsidP="00AB2BBA">
      <w:pPr>
        <w:pStyle w:val="FlushParagraph0"/>
        <w:ind w:left="432"/>
      </w:pPr>
      <w:r w:rsidRPr="00AB2BBA">
        <w:t>You may have heard this phrase recently. Chief Scientist of the Manhattan Project, J. Robert</w:t>
      </w:r>
    </w:p>
    <w:p w14:paraId="3B3F6F3A" w14:textId="1A334BB4" w:rsidR="00AB2BBA" w:rsidRDefault="00AB2BBA" w:rsidP="00AB2BBA">
      <w:pPr>
        <w:pStyle w:val="FlushParagraph0"/>
        <w:ind w:left="432"/>
      </w:pPr>
      <w:r w:rsidRPr="00AB2BBA">
        <w:t>Oppenheimer was familiar with the Hindu scriptures, and apparently said this at the Trinity test</w:t>
      </w:r>
      <w:r>
        <w:t xml:space="preserve"> </w:t>
      </w:r>
      <w:r w:rsidRPr="00AB2BBA">
        <w:t>site in Los Alamos upon witnessing the first nuclear bomb detonation in history. The big summer</w:t>
      </w:r>
      <w:r>
        <w:t xml:space="preserve"> </w:t>
      </w:r>
      <w:r w:rsidRPr="00AB2BBA">
        <w:t>blockbuster movie “Oppenheimer” makes</w:t>
      </w:r>
      <w:r>
        <w:t xml:space="preserve"> notes of this.</w:t>
      </w:r>
    </w:p>
    <w:p w14:paraId="4CC1E207" w14:textId="1C9556B3" w:rsidR="00AB2BBA" w:rsidRPr="00287E29" w:rsidRDefault="00AB2BBA" w:rsidP="00287E29">
      <w:pPr>
        <w:pStyle w:val="HangingIndent1"/>
      </w:pPr>
      <w:r>
        <w:rPr>
          <w:rFonts w:eastAsiaTheme="minorHAnsi"/>
        </w:rPr>
        <w:t>-Most translations have it as, “</w:t>
      </w:r>
      <w:r w:rsidRPr="00287E29">
        <w:t xml:space="preserve">I am </w:t>
      </w:r>
      <w:r w:rsidRPr="00287E29">
        <w:rPr>
          <w:i/>
        </w:rPr>
        <w:t>time</w:t>
      </w:r>
      <w:r w:rsidRPr="00287E29">
        <w:t>, the source</w:t>
      </w:r>
      <w:r>
        <w:rPr>
          <w:rFonts w:eastAsiaTheme="minorHAnsi"/>
        </w:rPr>
        <w:t xml:space="preserve"> of destruction.” In time, all things pass away.</w:t>
      </w:r>
      <w:r w:rsidR="00287E29">
        <w:rPr>
          <w:rFonts w:eastAsiaTheme="minorHAnsi"/>
        </w:rPr>
        <w:t xml:space="preserve"> </w:t>
      </w:r>
      <w:r w:rsidRPr="00287E29">
        <w:t>The endless cycle of birth, life, death, and rebirth: samsara.</w:t>
      </w:r>
    </w:p>
    <w:p w14:paraId="046F0C24" w14:textId="50A8C112" w:rsidR="00AB2BBA" w:rsidRPr="00287E29" w:rsidRDefault="00AB2BBA" w:rsidP="00287E29">
      <w:pPr>
        <w:pStyle w:val="HangingIndent1"/>
      </w:pPr>
      <w:r>
        <w:rPr>
          <w:rFonts w:eastAsiaTheme="minorHAnsi"/>
        </w:rPr>
        <w:lastRenderedPageBreak/>
        <w:t>-</w:t>
      </w:r>
      <w:r w:rsidRPr="00287E29">
        <w:t>Oppenheimer had pierced the veil of this material reality, had helped create the utter</w:t>
      </w:r>
      <w:r w:rsidR="00287E29" w:rsidRPr="00287E29">
        <w:t xml:space="preserve"> </w:t>
      </w:r>
      <w:r w:rsidRPr="00287E29">
        <w:t>destructive power he’d only read about. The blinding burst between creation and destruction.</w:t>
      </w:r>
    </w:p>
    <w:p w14:paraId="46075397" w14:textId="1962B315" w:rsidR="00AB2BBA" w:rsidRDefault="00AB2BBA" w:rsidP="00287E29">
      <w:pPr>
        <w:pStyle w:val="HangingIndent1"/>
        <w:rPr>
          <w:rFonts w:eastAsiaTheme="minorHAnsi"/>
        </w:rPr>
      </w:pPr>
      <w:r w:rsidRPr="00287E29">
        <w:rPr>
          <w:rFonts w:eastAsiaTheme="minorHAnsi"/>
        </w:rPr>
        <w:t xml:space="preserve">Verse </w:t>
      </w:r>
      <w:r>
        <w:rPr>
          <w:rFonts w:eastAsiaTheme="minorHAnsi"/>
        </w:rPr>
        <w:t>45:</w:t>
      </w:r>
      <w:r w:rsidR="00287E29">
        <w:rPr>
          <w:rFonts w:eastAsiaTheme="minorHAnsi"/>
        </w:rPr>
        <w:t xml:space="preserve"> </w:t>
      </w:r>
      <w:r>
        <w:rPr>
          <w:rFonts w:eastAsiaTheme="minorHAnsi"/>
        </w:rPr>
        <w:t>“Having seen Your universal form that I had never seen before, I feel great joy. And yet, my</w:t>
      </w:r>
      <w:r w:rsidR="00287E29">
        <w:rPr>
          <w:rFonts w:eastAsiaTheme="minorHAnsi"/>
        </w:rPr>
        <w:t xml:space="preserve"> </w:t>
      </w:r>
      <w:r>
        <w:rPr>
          <w:rFonts w:eastAsiaTheme="minorHAnsi"/>
        </w:rPr>
        <w:t>mind trembles with fear. Please have mercy on me and again show me Your pleasing form, O</w:t>
      </w:r>
      <w:r w:rsidR="00287E29">
        <w:rPr>
          <w:rFonts w:eastAsiaTheme="minorHAnsi"/>
        </w:rPr>
        <w:t xml:space="preserve"> </w:t>
      </w:r>
      <w:r>
        <w:rPr>
          <w:rFonts w:eastAsiaTheme="minorHAnsi"/>
        </w:rPr>
        <w:t>God of gods, O Abode of the universe.”</w:t>
      </w:r>
    </w:p>
    <w:p w14:paraId="0CA6B5E8" w14:textId="231BA414" w:rsidR="00AB2BBA" w:rsidRDefault="00AB2BBA" w:rsidP="00287E29">
      <w:pPr>
        <w:pStyle w:val="FlushParagraph"/>
        <w:rPr>
          <w:rFonts w:ascii="ArialMT" w:eastAsiaTheme="minorHAnsi" w:hAnsi="ArialMT" w:cs="ArialMT"/>
          <w:color w:val="000000"/>
          <w:kern w:val="0"/>
          <w:sz w:val="22"/>
          <w:szCs w:val="22"/>
        </w:rPr>
      </w:pPr>
      <w:r>
        <w:rPr>
          <w:rFonts w:eastAsiaTheme="minorHAnsi"/>
        </w:rPr>
        <w:t>-This reminded me of something:</w:t>
      </w:r>
      <w:r w:rsidR="00287E29">
        <w:rPr>
          <w:rFonts w:eastAsiaTheme="minorHAnsi"/>
        </w:rPr>
        <w:t xml:space="preserve"> </w:t>
      </w:r>
      <w:r>
        <w:rPr>
          <w:rFonts w:ascii="ArialMT" w:eastAsiaTheme="minorHAnsi" w:hAnsi="ArialMT" w:cs="ArialMT"/>
          <w:color w:val="000000"/>
          <w:kern w:val="0"/>
          <w:sz w:val="22"/>
          <w:szCs w:val="22"/>
        </w:rPr>
        <w:t>-Read Matthew 17</w:t>
      </w:r>
    </w:p>
    <w:p w14:paraId="240844AB" w14:textId="78C4BB64" w:rsidR="00AB2BBA" w:rsidRDefault="00AB2BBA" w:rsidP="00287E29">
      <w:pPr>
        <w:pStyle w:val="HangingIndent1"/>
        <w:rPr>
          <w:rFonts w:ascii="ArialMT" w:eastAsiaTheme="minorHAnsi" w:hAnsi="ArialMT" w:cs="ArialMT"/>
          <w:color w:val="000000"/>
          <w:kern w:val="0"/>
          <w:sz w:val="22"/>
          <w:szCs w:val="22"/>
        </w:rPr>
      </w:pPr>
      <w:r>
        <w:rPr>
          <w:rFonts w:eastAsiaTheme="minorHAnsi"/>
        </w:rPr>
        <w:t>-In each of these situations</w:t>
      </w:r>
      <w:r w:rsidR="00287E29">
        <w:rPr>
          <w:rFonts w:eastAsiaTheme="minorHAnsi"/>
        </w:rPr>
        <w:t xml:space="preserve"> — </w:t>
      </w:r>
      <w:r>
        <w:rPr>
          <w:rFonts w:eastAsiaTheme="minorHAnsi"/>
        </w:rPr>
        <w:t>and there are more like them throughout the history of prophetic</w:t>
      </w:r>
      <w:r w:rsidR="00287E29">
        <w:rPr>
          <w:rFonts w:eastAsiaTheme="minorHAnsi"/>
        </w:rPr>
        <w:t xml:space="preserve"> </w:t>
      </w:r>
      <w:r>
        <w:rPr>
          <w:rFonts w:eastAsiaTheme="minorHAnsi"/>
        </w:rPr>
        <w:t>visions in the wisdom literature</w:t>
      </w:r>
      <w:r w:rsidR="00287E29">
        <w:rPr>
          <w:rFonts w:eastAsiaTheme="minorHAnsi"/>
        </w:rPr>
        <w:t xml:space="preserve"> — </w:t>
      </w:r>
      <w:r>
        <w:rPr>
          <w:rFonts w:eastAsiaTheme="minorHAnsi"/>
        </w:rPr>
        <w:t>the beautiful and terrifying are simultaneous. It is overwhelming</w:t>
      </w:r>
      <w:r w:rsidR="00287E29">
        <w:rPr>
          <w:rFonts w:eastAsiaTheme="minorHAnsi"/>
        </w:rPr>
        <w:t xml:space="preserve"> </w:t>
      </w:r>
      <w:r>
        <w:rPr>
          <w:rFonts w:ascii="ArialMT" w:eastAsiaTheme="minorHAnsi" w:hAnsi="ArialMT" w:cs="ArialMT"/>
          <w:color w:val="000000"/>
          <w:kern w:val="0"/>
          <w:sz w:val="22"/>
          <w:szCs w:val="22"/>
        </w:rPr>
        <w:t>to witness the ascendant reality. But the Lord invites us there. ‘Be not afraid. Have faith.’</w:t>
      </w:r>
    </w:p>
    <w:p w14:paraId="0D20E77E" w14:textId="3C415A36" w:rsidR="00AB2BBA" w:rsidRDefault="00AB2BBA" w:rsidP="00287E29">
      <w:pPr>
        <w:pStyle w:val="HangingIndent0"/>
        <w:rPr>
          <w:rFonts w:eastAsiaTheme="minorHAnsi"/>
        </w:rPr>
      </w:pPr>
      <w:r>
        <w:rPr>
          <w:rFonts w:eastAsiaTheme="minorHAnsi"/>
        </w:rPr>
        <w:t>-That is the context of these stories of Arjun and the disciples witnessing, and why the stories</w:t>
      </w:r>
      <w:r w:rsidR="00287E29">
        <w:rPr>
          <w:rFonts w:eastAsiaTheme="minorHAnsi"/>
        </w:rPr>
        <w:t xml:space="preserve"> </w:t>
      </w:r>
      <w:r>
        <w:rPr>
          <w:rFonts w:eastAsiaTheme="minorHAnsi"/>
        </w:rPr>
        <w:t>were written down. So that we might believe in this higher dimension of consciousness, where</w:t>
      </w:r>
      <w:r w:rsidR="00287E29">
        <w:rPr>
          <w:rFonts w:eastAsiaTheme="minorHAnsi"/>
        </w:rPr>
        <w:t xml:space="preserve"> </w:t>
      </w:r>
      <w:r>
        <w:rPr>
          <w:rFonts w:eastAsiaTheme="minorHAnsi"/>
        </w:rPr>
        <w:t>the Divine abides, and not fear it, but carry the faith in our hearts and actions so that, in</w:t>
      </w:r>
      <w:r w:rsidR="00287E29">
        <w:rPr>
          <w:rFonts w:eastAsiaTheme="minorHAnsi"/>
        </w:rPr>
        <w:t xml:space="preserve"> </w:t>
      </w:r>
      <w:r>
        <w:rPr>
          <w:rFonts w:eastAsiaTheme="minorHAnsi"/>
        </w:rPr>
        <w:t>compassion, we too might abide in it, and might walk with others in doing so.</w:t>
      </w:r>
    </w:p>
    <w:p w14:paraId="6250CFA6" w14:textId="3F0C6F7C" w:rsidR="00AB2BBA" w:rsidRPr="00674356" w:rsidRDefault="00AB2BBA" w:rsidP="00674356">
      <w:pPr>
        <w:pStyle w:val="HangingIndent1"/>
      </w:pPr>
      <w:r>
        <w:rPr>
          <w:rFonts w:eastAsiaTheme="minorHAnsi"/>
        </w:rPr>
        <w:t>-</w:t>
      </w:r>
      <w:r w:rsidRPr="00674356">
        <w:t>The test site in Los Alamos, New Mexico where the first atomic explosion took place, is called</w:t>
      </w:r>
      <w:r w:rsidR="00287E29" w:rsidRPr="00674356">
        <w:t xml:space="preserve"> </w:t>
      </w:r>
      <w:r w:rsidRPr="00674356">
        <w:t>Trinity. It had been a sacred burial ground for local Navajo bands. Los Alamos means The</w:t>
      </w:r>
      <w:r w:rsidR="00287E29" w:rsidRPr="00674356">
        <w:t xml:space="preserve"> </w:t>
      </w:r>
      <w:r w:rsidRPr="00674356">
        <w:t>Poplars.</w:t>
      </w:r>
      <w:r w:rsidR="00674356">
        <w:br/>
      </w:r>
      <w:r>
        <w:rPr>
          <w:rFonts w:eastAsiaTheme="minorHAnsi"/>
        </w:rPr>
        <w:t>-</w:t>
      </w:r>
      <w:r w:rsidRPr="00674356">
        <w:t>At Los Alamos in July 1945, Oppenheimer stands on the precipice of a newly dangerous world.</w:t>
      </w:r>
      <w:r w:rsidR="00674356" w:rsidRPr="00674356">
        <w:t xml:space="preserve">  </w:t>
      </w:r>
      <w:r w:rsidRPr="00674356">
        <w:t>The weapon that would end the most terrible conflict in human history, would be the very thing</w:t>
      </w:r>
      <w:r w:rsidR="00674356" w:rsidRPr="00674356">
        <w:t xml:space="preserve"> </w:t>
      </w:r>
      <w:r w:rsidRPr="00674356">
        <w:t>that could destroy the planet in its entirety.</w:t>
      </w:r>
      <w:r w:rsidR="00674356">
        <w:br/>
      </w:r>
      <w:r w:rsidRPr="00674356">
        <w:t>-However, Oppenheimer knew the context of this powerful quote in the Bhagavad Gita. The last</w:t>
      </w:r>
      <w:r w:rsidR="00674356" w:rsidRPr="00674356">
        <w:t xml:space="preserve"> </w:t>
      </w:r>
      <w:r w:rsidRPr="00674356">
        <w:t>verse, verse 55:</w:t>
      </w:r>
      <w:r w:rsidR="00674356" w:rsidRPr="00674356">
        <w:t xml:space="preserve"> </w:t>
      </w:r>
      <w:r w:rsidRPr="00674356">
        <w:t>“Those who perform all their duties for My sake, who depend upon Me and are devoted to Me,</w:t>
      </w:r>
      <w:r w:rsidR="00674356" w:rsidRPr="00674356">
        <w:t xml:space="preserve"> </w:t>
      </w:r>
      <w:r w:rsidRPr="00674356">
        <w:t>who are free from attachment, and are without malice toward all beings, such devotees certainly</w:t>
      </w:r>
      <w:r w:rsidR="00674356" w:rsidRPr="00674356">
        <w:t xml:space="preserve"> </w:t>
      </w:r>
      <w:r w:rsidRPr="00674356">
        <w:t>come to Me.”</w:t>
      </w:r>
    </w:p>
    <w:p w14:paraId="3DAA6897" w14:textId="2FFA8555" w:rsidR="00AB2BBA" w:rsidRPr="00674356" w:rsidRDefault="00AB2BBA" w:rsidP="00674356">
      <w:pPr>
        <w:pStyle w:val="HangingIndent1"/>
      </w:pPr>
      <w:r w:rsidRPr="00674356">
        <w:t>-The Genesis scripture for this week, which I didn’t read, is where Jacob wrestles with the Great</w:t>
      </w:r>
      <w:r w:rsidR="00674356" w:rsidRPr="00674356">
        <w:t xml:space="preserve"> </w:t>
      </w:r>
      <w:r w:rsidRPr="00674356">
        <w:t>“I Am” until dawn, and in so doing injures his hip and is given the name “Israel” denoting “the</w:t>
      </w:r>
      <w:r w:rsidR="00674356" w:rsidRPr="00674356">
        <w:t xml:space="preserve"> </w:t>
      </w:r>
      <w:r w:rsidRPr="00674356">
        <w:t>struggle.” This is the basis of Jewish faith, the wrestling, and follows it from era to era, in the</w:t>
      </w:r>
      <w:r w:rsidR="00674356" w:rsidRPr="00674356">
        <w:t xml:space="preserve"> </w:t>
      </w:r>
      <w:r w:rsidRPr="00674356">
        <w:t xml:space="preserve">tradition of the Midrash where theology is meant not to be definitive, in the </w:t>
      </w:r>
      <w:r w:rsidR="00674356" w:rsidRPr="00674356">
        <w:t>u</w:t>
      </w:r>
      <w:r w:rsidRPr="00674356">
        <w:t>nderstanding of the</w:t>
      </w:r>
      <w:r w:rsidR="00674356" w:rsidRPr="00674356">
        <w:t xml:space="preserve"> </w:t>
      </w:r>
      <w:r w:rsidRPr="00674356">
        <w:t>Messiah, in the location of God amidst the Holocaust, or today in the nature of the Israeli state.</w:t>
      </w:r>
    </w:p>
    <w:p w14:paraId="652DFB06" w14:textId="371E81B4" w:rsidR="00AB2BBA" w:rsidRPr="00674356" w:rsidRDefault="00AB2BBA" w:rsidP="00674356">
      <w:pPr>
        <w:pStyle w:val="HangingIndent1"/>
      </w:pPr>
      <w:r w:rsidRPr="00674356">
        <w:t>-We also must struggle. In seeking God we must walk, climb, inward and outward, to find God</w:t>
      </w:r>
      <w:r w:rsidR="00674356" w:rsidRPr="00674356">
        <w:t xml:space="preserve"> </w:t>
      </w:r>
      <w:r w:rsidRPr="00674356">
        <w:t>and invite God in, deeply. It isn’t meant to be easy. We’re not in heaven yet but in this plane of</w:t>
      </w:r>
      <w:r w:rsidR="00674356" w:rsidRPr="00674356">
        <w:t xml:space="preserve"> </w:t>
      </w:r>
      <w:r w:rsidRPr="00674356">
        <w:t>existence we are tasked with embodying the Kindom of God, making it present and alive,</w:t>
      </w:r>
      <w:r w:rsidR="00674356" w:rsidRPr="00674356">
        <w:t xml:space="preserve"> </w:t>
      </w:r>
      <w:r w:rsidRPr="00674356">
        <w:t>flourishing in all corners of the earth.</w:t>
      </w:r>
      <w:r w:rsidR="00674356" w:rsidRPr="00674356">
        <w:t xml:space="preserve"> </w:t>
      </w:r>
      <w:r w:rsidR="00674356" w:rsidRPr="00674356">
        <w:br/>
      </w:r>
      <w:r w:rsidRPr="00674356">
        <w:t>-This is a vision of a world without atomic weapons.</w:t>
      </w:r>
      <w:r w:rsidR="00674356" w:rsidRPr="00674356">
        <w:br/>
      </w:r>
      <w:r w:rsidRPr="00674356">
        <w:t>-Director David Lynch, advocating for Transcendental Meditation, describes the unified</w:t>
      </w:r>
      <w:r w:rsidR="00674356" w:rsidRPr="00674356">
        <w:t xml:space="preserve"> </w:t>
      </w:r>
      <w:r w:rsidRPr="00674356">
        <w:t>consciousness within all things describes its “Dynamic Peace.”</w:t>
      </w:r>
    </w:p>
    <w:p w14:paraId="4E60BB0B" w14:textId="43E50567" w:rsidR="00AB2BBA" w:rsidRPr="006D4888" w:rsidRDefault="00AB2BBA" w:rsidP="006D4888">
      <w:pPr>
        <w:pStyle w:val="HangingIndent1"/>
      </w:pPr>
      <w:r w:rsidRPr="006D4888">
        <w:t>-But Matthias, how do we stop these huge sociological problems? Those which led to the war</w:t>
      </w:r>
      <w:r w:rsidR="006D4888" w:rsidRPr="006D4888">
        <w:t xml:space="preserve"> </w:t>
      </w:r>
      <w:r w:rsidRPr="006D4888">
        <w:t>and the Manhattan Project.</w:t>
      </w:r>
      <w:r w:rsidR="006D4888" w:rsidRPr="006D4888">
        <w:br/>
      </w:r>
      <w:r w:rsidRPr="006D4888">
        <w:t>-As Julia said in her recent teaching, talking about Bruce’s work in Air Force strategy, even in</w:t>
      </w:r>
      <w:r w:rsidR="006D4888" w:rsidRPr="006D4888">
        <w:t xml:space="preserve"> </w:t>
      </w:r>
      <w:r w:rsidRPr="006D4888">
        <w:t>such a high position undoing the Military Industrial Complex is “impossible” but he did what he</w:t>
      </w:r>
      <w:r w:rsidR="006D4888" w:rsidRPr="006D4888">
        <w:t xml:space="preserve"> </w:t>
      </w:r>
      <w:r w:rsidRPr="006D4888">
        <w:t>could. So we all become military officers and do what we can? Ha, no.</w:t>
      </w:r>
      <w:r w:rsidR="006D4888" w:rsidRPr="006D4888">
        <w:br/>
      </w:r>
      <w:r w:rsidRPr="006D4888">
        <w:t>-The answer is the simplest, and in its stride, the most challenging yet the most fulfilling.</w:t>
      </w:r>
      <w:r w:rsidR="006D4888" w:rsidRPr="006D4888">
        <w:br/>
      </w:r>
      <w:r w:rsidRPr="006D4888">
        <w:lastRenderedPageBreak/>
        <w:t>-We walk the Good Road one step at a time. We must always be vigilant on our ego, our</w:t>
      </w:r>
      <w:r w:rsidR="006D4888" w:rsidRPr="006D4888">
        <w:t xml:space="preserve"> </w:t>
      </w:r>
      <w:r w:rsidRPr="006D4888">
        <w:t>temptation to give in to the status quo, in ourselves or in society at large.</w:t>
      </w:r>
      <w:r w:rsidR="006D4888" w:rsidRPr="006D4888">
        <w:br/>
      </w:r>
      <w:r w:rsidRPr="006D4888">
        <w:t>-Also worth mentioning that this is also the 58th anniversary of the signing of the Voting Rights</w:t>
      </w:r>
      <w:r w:rsidR="006D4888" w:rsidRPr="006D4888">
        <w:t xml:space="preserve"> </w:t>
      </w:r>
      <w:r w:rsidRPr="006D4888">
        <w:t>Act of 1965 by Pres. Lyndon Johnson</w:t>
      </w:r>
    </w:p>
    <w:p w14:paraId="6FF4822A" w14:textId="77777777" w:rsidR="00AB2BBA" w:rsidRPr="006D4888" w:rsidRDefault="00AB2BBA" w:rsidP="006D4888">
      <w:pPr>
        <w:pStyle w:val="HangingIndent1"/>
      </w:pPr>
      <w:r w:rsidRPr="006D4888">
        <w:t>-Tips:</w:t>
      </w:r>
    </w:p>
    <w:p w14:paraId="7733CE22" w14:textId="36D2C012" w:rsidR="00AB2BBA" w:rsidRPr="00707F54" w:rsidRDefault="00AB2BBA" w:rsidP="006D4888">
      <w:pPr>
        <w:pStyle w:val="HangingIndent2"/>
        <w:spacing w:before="0"/>
      </w:pPr>
      <w:r w:rsidRPr="006D4888">
        <w:t>-Start asking questions. At her job, working in commercial design, Emily undertook a</w:t>
      </w:r>
      <w:r w:rsidR="006D4888" w:rsidRPr="006D4888">
        <w:t xml:space="preserve"> </w:t>
      </w:r>
      <w:r w:rsidRPr="006D4888">
        <w:t xml:space="preserve">cool </w:t>
      </w:r>
      <w:r w:rsidRPr="00707F54">
        <w:t>research project last year to investigate how the raw materials that go into her design</w:t>
      </w:r>
      <w:r w:rsidR="006D4888" w:rsidRPr="00707F54">
        <w:t xml:space="preserve"> </w:t>
      </w:r>
      <w:r w:rsidRPr="00707F54">
        <w:t>project are sourced. Are the workers respected? Is the land respected? Is i</w:t>
      </w:r>
      <w:r w:rsidR="006D4888" w:rsidRPr="00707F54">
        <w:t>t</w:t>
      </w:r>
      <w:r w:rsidRPr="00707F54">
        <w:t xml:space="preserve"> sustainable? Fair</w:t>
      </w:r>
      <w:r w:rsidR="006D4888" w:rsidRPr="00707F54">
        <w:t xml:space="preserve"> </w:t>
      </w:r>
      <w:r w:rsidRPr="00707F54">
        <w:t>Trade everything!</w:t>
      </w:r>
      <w:r w:rsidR="006D4888" w:rsidRPr="00707F54">
        <w:br/>
      </w:r>
      <w:r w:rsidRPr="00707F54">
        <w:t>-Ah well isn’t Emily such an angel…</w:t>
      </w:r>
      <w:r w:rsidR="006D4888" w:rsidRPr="00707F54">
        <w:br/>
      </w:r>
      <w:r w:rsidRPr="00707F54">
        <w:t>-Since you don’t know her as well as I do, Emily isn’t perfect! None of us are. And we each will</w:t>
      </w:r>
      <w:r w:rsidR="006D4888" w:rsidRPr="00707F54">
        <w:t xml:space="preserve"> </w:t>
      </w:r>
      <w:r w:rsidRPr="00707F54">
        <w:t>have different gifts and challenges, at different places in this journey toward greater health,</w:t>
      </w:r>
      <w:r w:rsidR="006D4888" w:rsidRPr="00707F54">
        <w:t xml:space="preserve"> </w:t>
      </w:r>
      <w:r w:rsidRPr="00707F54">
        <w:t>well-being, wholeness. So be forgiving, be patient, always compassionate. Follow the teachings</w:t>
      </w:r>
      <w:r w:rsidR="006D4888" w:rsidRPr="00707F54">
        <w:t xml:space="preserve"> </w:t>
      </w:r>
      <w:r w:rsidRPr="00707F54">
        <w:t>of our tradition hear in Church of the Saviour which give us strength in the inward/outward</w:t>
      </w:r>
      <w:r w:rsidR="006D4888" w:rsidRPr="00707F54">
        <w:t xml:space="preserve"> </w:t>
      </w:r>
      <w:r w:rsidRPr="00707F54">
        <w:t>journey, but be open to the ways that the Spirit is moving in you and among us today such that</w:t>
      </w:r>
      <w:r w:rsidR="006D4888" w:rsidRPr="00707F54">
        <w:t xml:space="preserve"> </w:t>
      </w:r>
      <w:r w:rsidRPr="00707F54">
        <w:t>those traditions do not become doctrinal walls.</w:t>
      </w:r>
    </w:p>
    <w:p w14:paraId="2763E237" w14:textId="2069066E" w:rsidR="00AB2BBA" w:rsidRPr="00707F54" w:rsidRDefault="00AB2BBA" w:rsidP="006D4888">
      <w:pPr>
        <w:pStyle w:val="HangingIndent2"/>
        <w:spacing w:before="0"/>
      </w:pPr>
      <w:r w:rsidRPr="00707F54">
        <w:t>-Easter and Pentecost unleashed the Holy Spirit. It is always at work. God is closeby. Walk</w:t>
      </w:r>
      <w:r w:rsidR="006D4888" w:rsidRPr="00707F54">
        <w:t xml:space="preserve"> </w:t>
      </w:r>
      <w:r w:rsidRPr="00707F54">
        <w:t>alongside.</w:t>
      </w:r>
    </w:p>
    <w:p w14:paraId="5BAE80A9" w14:textId="77777777" w:rsidR="00AB2BBA" w:rsidRPr="00707F54" w:rsidRDefault="00AB2BBA" w:rsidP="00707F54">
      <w:pPr>
        <w:pStyle w:val="HangingIndent1"/>
      </w:pPr>
      <w:r w:rsidRPr="00707F54">
        <w:t>-Death will come eventually.</w:t>
      </w:r>
    </w:p>
    <w:p w14:paraId="7366C57E" w14:textId="4BCD8769" w:rsidR="00AB2BBA" w:rsidRPr="00707F54" w:rsidRDefault="00AB2BBA" w:rsidP="00707F54">
      <w:pPr>
        <w:pStyle w:val="HangingIndent1"/>
      </w:pPr>
      <w:r w:rsidRPr="00707F54">
        <w:t>-"Like a moth unto the flame" there are two divergent paths spiraling, one unto the fire of death</w:t>
      </w:r>
      <w:r w:rsidR="00707F54" w:rsidRPr="00707F54">
        <w:t xml:space="preserve"> </w:t>
      </w:r>
      <w:r w:rsidRPr="00707F54">
        <w:t>in violence and one unto the sacred fire of life in love.</w:t>
      </w:r>
    </w:p>
    <w:p w14:paraId="40EE6866" w14:textId="2E0ECBB1" w:rsidR="00AB2BBA" w:rsidRPr="00707F54" w:rsidRDefault="00AB2BBA" w:rsidP="00707F54">
      <w:pPr>
        <w:pStyle w:val="HangingIndent1"/>
      </w:pPr>
      <w:r w:rsidRPr="00707F54">
        <w:t>-In this world, after it’s all said and done, regardless of your choices, we all return to dust. Ashes</w:t>
      </w:r>
      <w:r w:rsidR="00707F54" w:rsidRPr="00707F54">
        <w:t xml:space="preserve"> </w:t>
      </w:r>
      <w:r w:rsidRPr="00707F54">
        <w:t>burned by the burning cycle of entropy churching the Samsara wheel of existence. So, live with</w:t>
      </w:r>
      <w:r w:rsidR="00707F54" w:rsidRPr="00707F54">
        <w:t xml:space="preserve"> </w:t>
      </w:r>
      <w:r w:rsidRPr="00707F54">
        <w:t>acts of love that will live on in others, in future generations. Walk into that bright light, be not</w:t>
      </w:r>
      <w:r w:rsidR="00707F54" w:rsidRPr="00707F54">
        <w:t xml:space="preserve"> </w:t>
      </w:r>
      <w:r w:rsidRPr="00707F54">
        <w:t>afraid, let it guide you into new and glistening dimensions.</w:t>
      </w:r>
    </w:p>
    <w:p w14:paraId="1527F6A9" w14:textId="77777777" w:rsidR="00AB2BBA" w:rsidRDefault="00AB2BBA" w:rsidP="00707F54">
      <w:pPr>
        <w:pStyle w:val="FlushParagraph"/>
        <w:rPr>
          <w:rFonts w:eastAsiaTheme="minorHAnsi"/>
        </w:rPr>
      </w:pPr>
      <w:r>
        <w:rPr>
          <w:rFonts w:eastAsiaTheme="minorHAnsi"/>
        </w:rPr>
        <w:t>Take out:</w:t>
      </w:r>
    </w:p>
    <w:p w14:paraId="45A0FC82" w14:textId="577923A7" w:rsidR="00AB2BBA" w:rsidRDefault="00AB2BBA" w:rsidP="00707F54">
      <w:pPr>
        <w:pStyle w:val="HangingIndent1"/>
        <w:rPr>
          <w:rFonts w:eastAsiaTheme="minorHAnsi"/>
        </w:rPr>
      </w:pPr>
      <w:r>
        <w:rPr>
          <w:rFonts w:eastAsiaTheme="minorHAnsi"/>
        </w:rPr>
        <w:t>-”A rain of ruin from the air, the like of which has never been seen on this earth.”</w:t>
      </w:r>
      <w:r w:rsidR="00707F54">
        <w:rPr>
          <w:rFonts w:eastAsiaTheme="minorHAnsi"/>
        </w:rPr>
        <w:t xml:space="preserve"> </w:t>
      </w:r>
      <w:r>
        <w:rPr>
          <w:rFonts w:eastAsiaTheme="minorHAnsi"/>
        </w:rPr>
        <w:t>-President Harry Truman</w:t>
      </w:r>
    </w:p>
    <w:p w14:paraId="4C03E9E8" w14:textId="77777777" w:rsidR="00AB2BBA" w:rsidRDefault="00AB2BBA" w:rsidP="00707F54">
      <w:pPr>
        <w:pStyle w:val="HangingIndent1"/>
        <w:rPr>
          <w:rFonts w:eastAsiaTheme="minorHAnsi"/>
          <w:color w:val="1155CD"/>
        </w:rPr>
      </w:pPr>
      <w:r>
        <w:rPr>
          <w:rFonts w:eastAsiaTheme="minorHAnsi"/>
        </w:rPr>
        <w:t xml:space="preserve">-Historic events on Aug. 6: </w:t>
      </w:r>
      <w:r>
        <w:rPr>
          <w:rFonts w:eastAsiaTheme="minorHAnsi"/>
          <w:color w:val="1155CD"/>
        </w:rPr>
        <w:t>https://www.thepeoplehistory.com/august6th.html</w:t>
      </w:r>
    </w:p>
    <w:p w14:paraId="510438EA" w14:textId="31EB9480" w:rsidR="00AB2BBA" w:rsidRDefault="00AB2BBA" w:rsidP="00707F54">
      <w:pPr>
        <w:pStyle w:val="HangingIndent1"/>
        <w:rPr>
          <w:rFonts w:eastAsiaTheme="minorHAnsi"/>
        </w:rPr>
      </w:pPr>
      <w:r>
        <w:rPr>
          <w:rFonts w:eastAsiaTheme="minorHAnsi"/>
        </w:rPr>
        <w:t>-The dropping of the nuclear weapons on Hiroshima on August 6, 1945 and Nagasaki three</w:t>
      </w:r>
      <w:r w:rsidR="00707F54">
        <w:rPr>
          <w:rFonts w:eastAsiaTheme="minorHAnsi"/>
        </w:rPr>
        <w:t xml:space="preserve"> </w:t>
      </w:r>
      <w:r>
        <w:rPr>
          <w:rFonts w:eastAsiaTheme="minorHAnsi"/>
        </w:rPr>
        <w:t>days later represents a culmination of the fall of man as described in Genesis in the Garden of</w:t>
      </w:r>
      <w:r w:rsidR="00707F54">
        <w:rPr>
          <w:rFonts w:eastAsiaTheme="minorHAnsi"/>
        </w:rPr>
        <w:t xml:space="preserve"> </w:t>
      </w:r>
      <w:r>
        <w:rPr>
          <w:rFonts w:eastAsiaTheme="minorHAnsi"/>
        </w:rPr>
        <w:t>Eden. There we sought the knowledge of good and evil, and were banished from the paradise</w:t>
      </w:r>
      <w:r w:rsidR="00707F54">
        <w:rPr>
          <w:rFonts w:eastAsiaTheme="minorHAnsi"/>
        </w:rPr>
        <w:t xml:space="preserve"> </w:t>
      </w:r>
      <w:r>
        <w:rPr>
          <w:rFonts w:eastAsiaTheme="minorHAnsi"/>
        </w:rPr>
        <w:t>of innocence now blocked by a flaming sword. So, on the outside, toiling in the earth and</w:t>
      </w:r>
      <w:r w:rsidR="00707F54">
        <w:rPr>
          <w:rFonts w:eastAsiaTheme="minorHAnsi"/>
        </w:rPr>
        <w:t xml:space="preserve"> </w:t>
      </w:r>
      <w:r>
        <w:rPr>
          <w:rFonts w:eastAsiaTheme="minorHAnsi"/>
        </w:rPr>
        <w:t>relentlessly pursuing our newfound knowledge, we came to the great schism, and crafted our</w:t>
      </w:r>
      <w:r w:rsidR="00707F54">
        <w:rPr>
          <w:rFonts w:eastAsiaTheme="minorHAnsi"/>
        </w:rPr>
        <w:t xml:space="preserve"> </w:t>
      </w:r>
      <w:r>
        <w:rPr>
          <w:rFonts w:eastAsiaTheme="minorHAnsi"/>
        </w:rPr>
        <w:t>own flaming sword, the destruction of the base of matter itself, the splitting of the atom.</w:t>
      </w:r>
    </w:p>
    <w:p w14:paraId="09CA44D9" w14:textId="479283F3" w:rsidR="00AB2BBA" w:rsidRDefault="00AB2BBA" w:rsidP="00707F54">
      <w:pPr>
        <w:pStyle w:val="HangingIndent1"/>
        <w:rPr>
          <w:rFonts w:eastAsiaTheme="minorHAnsi"/>
        </w:rPr>
      </w:pPr>
      <w:r>
        <w:rPr>
          <w:rFonts w:eastAsiaTheme="minorHAnsi"/>
        </w:rPr>
        <w:t>-For Americans, it was a means to swiftly end the war in the Pacific, to avoid a bloody land</w:t>
      </w:r>
      <w:r w:rsidR="00707F54">
        <w:rPr>
          <w:rFonts w:eastAsiaTheme="minorHAnsi"/>
        </w:rPr>
        <w:t xml:space="preserve"> </w:t>
      </w:r>
      <w:r>
        <w:rPr>
          <w:rFonts w:eastAsiaTheme="minorHAnsi"/>
        </w:rPr>
        <w:t>invasion where many would die needlessly. But for the citizens of Hiroshima, mostly civilians, it</w:t>
      </w:r>
      <w:r w:rsidR="00707F54">
        <w:rPr>
          <w:rFonts w:eastAsiaTheme="minorHAnsi"/>
        </w:rPr>
        <w:t xml:space="preserve"> </w:t>
      </w:r>
      <w:r>
        <w:rPr>
          <w:rFonts w:eastAsiaTheme="minorHAnsi"/>
        </w:rPr>
        <w:t>was the apocalypse just as described in antiquity. Not brought by the four horseman or the</w:t>
      </w:r>
      <w:r w:rsidR="00707F54">
        <w:rPr>
          <w:rFonts w:eastAsiaTheme="minorHAnsi"/>
        </w:rPr>
        <w:t xml:space="preserve"> </w:t>
      </w:r>
      <w:r>
        <w:rPr>
          <w:rFonts w:eastAsiaTheme="minorHAnsi"/>
        </w:rPr>
        <w:t>seven seals, but a shiny silver flying fortress, a B-29 bomber, so high you could barely see it.</w:t>
      </w:r>
    </w:p>
    <w:p w14:paraId="6F7AB425" w14:textId="67BA6974" w:rsidR="00AB2BBA" w:rsidRPr="00707F54" w:rsidRDefault="00AB2BBA" w:rsidP="00707F54">
      <w:pPr>
        <w:pStyle w:val="HangingIndent1"/>
      </w:pPr>
      <w:r>
        <w:rPr>
          <w:rFonts w:eastAsiaTheme="minorHAnsi"/>
        </w:rPr>
        <w:lastRenderedPageBreak/>
        <w:t>-</w:t>
      </w:r>
      <w:r w:rsidRPr="00707F54">
        <w:t>Such terrifying force. So bright. 100 suns in an instant. Total devastation. This truly was the</w:t>
      </w:r>
      <w:r w:rsidR="00707F54" w:rsidRPr="00707F54">
        <w:t xml:space="preserve"> </w:t>
      </w:r>
      <w:r w:rsidRPr="00707F54">
        <w:t>pillar of fire. Avert your eyes, it is too powerful to even be looked upon.</w:t>
      </w:r>
    </w:p>
    <w:p w14:paraId="44D4410C" w14:textId="157268A7" w:rsidR="00AB2BBA" w:rsidRPr="00707F54" w:rsidRDefault="00AB2BBA" w:rsidP="00707F54">
      <w:pPr>
        <w:pStyle w:val="HangingIndent1"/>
      </w:pPr>
      <w:r w:rsidRPr="00707F54">
        <w:t>-When the three disciples journey with Christ up to the mountain and see his transfigured</w:t>
      </w:r>
      <w:r w:rsidR="00707F54" w:rsidRPr="00707F54">
        <w:t xml:space="preserve"> </w:t>
      </w:r>
      <w:r w:rsidRPr="00707F54">
        <w:t>nature, “his face shone like the sun” and when God spoke his blessing upon Christ they were</w:t>
      </w:r>
      <w:r w:rsidR="00707F54" w:rsidRPr="00707F54">
        <w:t xml:space="preserve"> </w:t>
      </w:r>
      <w:r w:rsidRPr="00707F54">
        <w:t>terrified and fell facedown to the ground. Arjun, asking to see Krishna’s</w:t>
      </w:r>
    </w:p>
    <w:p w14:paraId="1DD04573" w14:textId="77777777" w:rsidR="00AB2BBA" w:rsidRPr="00707F54" w:rsidRDefault="00AB2BBA" w:rsidP="00707F54">
      <w:pPr>
        <w:pStyle w:val="HangingIndent1"/>
      </w:pPr>
      <w:r w:rsidRPr="00707F54">
        <w:t>-When God, or the angel, or Krisha, or the transfigured Divine teacher…</w:t>
      </w:r>
    </w:p>
    <w:p w14:paraId="49B8C9AE" w14:textId="5910FA99" w:rsidR="00AB2BBA" w:rsidRPr="00707F54" w:rsidRDefault="00AB2BBA" w:rsidP="00707F54">
      <w:pPr>
        <w:pStyle w:val="HangingIndent1"/>
      </w:pPr>
      <w:r w:rsidRPr="00707F54">
        <w:t>-I haven’t seen the Barbie movie but I could barely get through the trailer. Apocalyptic as</w:t>
      </w:r>
      <w:r w:rsidR="00707F54" w:rsidRPr="00707F54">
        <w:t xml:space="preserve"> </w:t>
      </w:r>
      <w:r w:rsidRPr="00707F54">
        <w:t>Oppenheimer is, to be honest the Barbie universe is much more frightening to me. If that’s a</w:t>
      </w:r>
      <w:r w:rsidR="00707F54" w:rsidRPr="00707F54">
        <w:t xml:space="preserve"> </w:t>
      </w:r>
      <w:r w:rsidRPr="00707F54">
        <w:t>perfect world let me see what hell looks like. At least Oppenheimer is a world I’m familiar with.</w:t>
      </w:r>
    </w:p>
    <w:p w14:paraId="511DED67" w14:textId="77777777" w:rsidR="00AB2BBA" w:rsidRDefault="00AB2BBA" w:rsidP="00374384">
      <w:pPr>
        <w:pStyle w:val="HangingIndent1"/>
        <w:rPr>
          <w:rFonts w:eastAsiaTheme="minorHAnsi"/>
        </w:rPr>
      </w:pPr>
      <w:r>
        <w:rPr>
          <w:rFonts w:eastAsiaTheme="minorHAnsi"/>
        </w:rPr>
        <w:t>-...We may want to rush ahead, but are unlikely to make some giant leap unless God gives such</w:t>
      </w:r>
    </w:p>
    <w:p w14:paraId="0429766B" w14:textId="77777777" w:rsidR="00AB2BBA" w:rsidRDefault="00AB2BBA" w:rsidP="00AB2BBA">
      <w:pPr>
        <w:suppressAutoHyphens w:val="0"/>
        <w:autoSpaceDE w:val="0"/>
        <w:autoSpaceDN w:val="0"/>
        <w:adjustRightInd w:val="0"/>
        <w:spacing w:before="0"/>
        <w:ind w:firstLine="0"/>
        <w:rPr>
          <w:rFonts w:ascii="ArialMT" w:eastAsiaTheme="minorHAnsi" w:hAnsi="ArialMT" w:cs="ArialMT"/>
          <w:color w:val="000000"/>
          <w:kern w:val="0"/>
          <w:sz w:val="22"/>
          <w:szCs w:val="22"/>
        </w:rPr>
      </w:pPr>
      <w:r>
        <w:rPr>
          <w:rFonts w:ascii="ArialMT" w:eastAsiaTheme="minorHAnsi" w:hAnsi="ArialMT" w:cs="ArialMT"/>
          <w:color w:val="000000"/>
          <w:kern w:val="0"/>
          <w:sz w:val="22"/>
          <w:szCs w:val="22"/>
        </w:rPr>
        <w:t>grace.</w:t>
      </w:r>
    </w:p>
    <w:p w14:paraId="45B08CDC" w14:textId="77777777" w:rsidR="00AB2BBA" w:rsidRDefault="00AB2BBA" w:rsidP="00374384">
      <w:pPr>
        <w:pStyle w:val="HangingIndent1"/>
        <w:rPr>
          <w:rFonts w:eastAsiaTheme="minorHAnsi"/>
        </w:rPr>
      </w:pPr>
      <w:r>
        <w:rPr>
          <w:rFonts w:eastAsiaTheme="minorHAnsi"/>
        </w:rPr>
        <w:t>Music:</w:t>
      </w:r>
    </w:p>
    <w:p w14:paraId="2118B149" w14:textId="77777777" w:rsidR="00AB2BBA" w:rsidRDefault="00AB2BBA" w:rsidP="00374384">
      <w:pPr>
        <w:pStyle w:val="HangingIndent1"/>
        <w:rPr>
          <w:rFonts w:eastAsiaTheme="minorHAnsi"/>
        </w:rPr>
      </w:pPr>
      <w:r>
        <w:rPr>
          <w:rFonts w:eastAsiaTheme="minorHAnsi"/>
        </w:rPr>
        <w:t>-George Harrison - “My Sweet Lord” (w/ lyrics):</w:t>
      </w:r>
    </w:p>
    <w:p w14:paraId="4B55FD6F" w14:textId="77777777" w:rsidR="00AB2BBA" w:rsidRDefault="00AB2BBA" w:rsidP="00374384">
      <w:pPr>
        <w:pStyle w:val="HangingIndent1"/>
        <w:rPr>
          <w:rFonts w:eastAsiaTheme="minorHAnsi"/>
          <w:color w:val="1155CD"/>
        </w:rPr>
      </w:pPr>
      <w:r>
        <w:rPr>
          <w:rFonts w:eastAsiaTheme="minorHAnsi"/>
          <w:color w:val="1155CD"/>
        </w:rPr>
        <w:t>https://www.youtube.com/watch?v=QbMbx0jCoe4</w:t>
      </w:r>
    </w:p>
    <w:p w14:paraId="3CE862D7" w14:textId="77777777" w:rsidR="00AB2BBA" w:rsidRDefault="00AB2BBA" w:rsidP="00374384">
      <w:pPr>
        <w:pStyle w:val="HangingIndent1"/>
        <w:rPr>
          <w:rFonts w:eastAsiaTheme="minorHAnsi"/>
        </w:rPr>
      </w:pPr>
      <w:r>
        <w:rPr>
          <w:rFonts w:eastAsiaTheme="minorHAnsi"/>
        </w:rPr>
        <w:t>-Japanese Bamboo Flute?</w:t>
      </w:r>
    </w:p>
    <w:p w14:paraId="08E93097" w14:textId="3A24B1F0" w:rsidR="002F6E56" w:rsidRPr="00086630" w:rsidRDefault="00AB2BBA" w:rsidP="00374384">
      <w:pPr>
        <w:pStyle w:val="HangingIndent1"/>
      </w:pPr>
      <w:r>
        <w:rPr>
          <w:rFonts w:eastAsiaTheme="minorHAnsi"/>
        </w:rPr>
        <w:t>-Song for Hiroshima</w:t>
      </w:r>
    </w:p>
    <w:sectPr w:rsidR="002F6E56" w:rsidRPr="00086630" w:rsidSect="00F318AE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10A2" w14:textId="77777777" w:rsidR="00AB2BBA" w:rsidRDefault="00AB2BBA" w:rsidP="00AB6EAE">
      <w:r>
        <w:separator/>
      </w:r>
    </w:p>
  </w:endnote>
  <w:endnote w:type="continuationSeparator" w:id="0">
    <w:p w14:paraId="7F75D6C5" w14:textId="77777777" w:rsidR="00AB2BBA" w:rsidRDefault="00AB2BBA" w:rsidP="00A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CD2B" w14:textId="77777777" w:rsidR="00AB2BBA" w:rsidRDefault="00AB2BBA" w:rsidP="00AB6EAE">
      <w:r>
        <w:separator/>
      </w:r>
    </w:p>
  </w:footnote>
  <w:footnote w:type="continuationSeparator" w:id="0">
    <w:p w14:paraId="0CC243B7" w14:textId="77777777" w:rsidR="00AB2BBA" w:rsidRDefault="00AB2BBA" w:rsidP="00AB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C1FA" w14:textId="77777777" w:rsidR="008F54B8" w:rsidRDefault="008F54B8" w:rsidP="00AB6EAE">
    <w:pPr>
      <w:pStyle w:val="Header"/>
      <w:tabs>
        <w:tab w:val="left" w:pos="9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D0CCFE"/>
    <w:lvl w:ilvl="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</w:abstractNum>
  <w:abstractNum w:abstractNumId="1" w15:restartNumberingAfterBreak="0">
    <w:nsid w:val="134A23AB"/>
    <w:multiLevelType w:val="singleLevel"/>
    <w:tmpl w:val="63F65B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B20C23"/>
    <w:multiLevelType w:val="hybridMultilevel"/>
    <w:tmpl w:val="7F08BE04"/>
    <w:lvl w:ilvl="0" w:tplc="D19C0BD4">
      <w:start w:val="1"/>
      <w:numFmt w:val="bullet"/>
      <w:pStyle w:val="ListBullet2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322"/>
    <w:multiLevelType w:val="singleLevel"/>
    <w:tmpl w:val="3F3C2AFE"/>
    <w:lvl w:ilvl="0">
      <w:start w:val="1"/>
      <w:numFmt w:val="decimal"/>
      <w:pStyle w:val="List3"/>
      <w:lvlText w:val="%1)"/>
      <w:lvlJc w:val="left"/>
      <w:pPr>
        <w:tabs>
          <w:tab w:val="num" w:pos="1296"/>
        </w:tabs>
        <w:ind w:left="1296" w:hanging="432"/>
      </w:pPr>
    </w:lvl>
  </w:abstractNum>
  <w:abstractNum w:abstractNumId="4" w15:restartNumberingAfterBreak="0">
    <w:nsid w:val="2B4F230C"/>
    <w:multiLevelType w:val="multilevel"/>
    <w:tmpl w:val="E386156E"/>
    <w:styleLink w:val="Normalstyle"/>
    <w:lvl w:ilvl="0">
      <w:start w:val="1"/>
      <w:numFmt w:val="decimal"/>
      <w:pStyle w:val="Heading1"/>
      <w:lvlText w:val="%1."/>
      <w:lvlJc w:val="left"/>
      <w:pPr>
        <w:tabs>
          <w:tab w:val="num" w:pos="288"/>
        </w:tabs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152"/>
        </w:tabs>
        <w:ind w:left="1296" w:hanging="432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584"/>
        </w:tabs>
        <w:ind w:left="1728" w:hanging="432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016"/>
        </w:tabs>
        <w:ind w:left="2160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448"/>
        </w:tabs>
        <w:ind w:left="259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2880"/>
        </w:tabs>
        <w:ind w:left="3024" w:hanging="432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312"/>
        </w:tabs>
        <w:ind w:left="3456" w:hanging="432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744"/>
        </w:tabs>
        <w:ind w:left="3888" w:hanging="432"/>
      </w:pPr>
      <w:rPr>
        <w:rFonts w:hint="default"/>
      </w:rPr>
    </w:lvl>
  </w:abstractNum>
  <w:abstractNum w:abstractNumId="5" w15:restartNumberingAfterBreak="0">
    <w:nsid w:val="3B125F0D"/>
    <w:multiLevelType w:val="hybridMultilevel"/>
    <w:tmpl w:val="797E3F08"/>
    <w:lvl w:ilvl="0" w:tplc="0A72F7B4">
      <w:start w:val="1"/>
      <w:numFmt w:val="bullet"/>
      <w:pStyle w:val="List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58EE"/>
    <w:multiLevelType w:val="hybridMultilevel"/>
    <w:tmpl w:val="2F7AE0D2"/>
    <w:lvl w:ilvl="0" w:tplc="36048C24">
      <w:start w:val="1"/>
      <w:numFmt w:val="bullet"/>
      <w:pStyle w:val="ListBullet3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061B"/>
    <w:multiLevelType w:val="singleLevel"/>
    <w:tmpl w:val="E4367436"/>
    <w:lvl w:ilvl="0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</w:abstractNum>
  <w:abstractNum w:abstractNumId="8" w15:restartNumberingAfterBreak="0">
    <w:nsid w:val="52D904AA"/>
    <w:multiLevelType w:val="singleLevel"/>
    <w:tmpl w:val="31B6586C"/>
    <w:lvl w:ilvl="0">
      <w:start w:val="1"/>
      <w:numFmt w:val="lowerLetter"/>
      <w:pStyle w:val="List4"/>
      <w:lvlText w:val="%1."/>
      <w:lvlJc w:val="left"/>
      <w:pPr>
        <w:tabs>
          <w:tab w:val="num" w:pos="1728"/>
        </w:tabs>
        <w:ind w:left="1728" w:hanging="432"/>
      </w:pPr>
    </w:lvl>
  </w:abstractNum>
  <w:abstractNum w:abstractNumId="9" w15:restartNumberingAfterBreak="0">
    <w:nsid w:val="5D0B2CEA"/>
    <w:multiLevelType w:val="singleLevel"/>
    <w:tmpl w:val="D5F6FCEE"/>
    <w:lvl w:ilvl="0">
      <w:start w:val="1"/>
      <w:numFmt w:val="upperLetter"/>
      <w:pStyle w:val="List2"/>
      <w:lvlText w:val="%1."/>
      <w:lvlJc w:val="left"/>
      <w:pPr>
        <w:tabs>
          <w:tab w:val="num" w:pos="864"/>
        </w:tabs>
        <w:ind w:left="864" w:hanging="432"/>
      </w:pPr>
    </w:lvl>
  </w:abstractNum>
  <w:abstractNum w:abstractNumId="10" w15:restartNumberingAfterBreak="0">
    <w:nsid w:val="63447849"/>
    <w:multiLevelType w:val="hybridMultilevel"/>
    <w:tmpl w:val="5846DD8C"/>
    <w:lvl w:ilvl="0" w:tplc="43D83EC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1" w15:restartNumberingAfterBreak="0">
    <w:nsid w:val="6D954B75"/>
    <w:multiLevelType w:val="multilevel"/>
    <w:tmpl w:val="78ACC198"/>
    <w:styleLink w:val="Style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2" w15:restartNumberingAfterBreak="0">
    <w:nsid w:val="73F24FF8"/>
    <w:multiLevelType w:val="singleLevel"/>
    <w:tmpl w:val="841EE668"/>
    <w:lvl w:ilvl="0">
      <w:start w:val="1"/>
      <w:numFmt w:val="decimal"/>
      <w:pStyle w:val="List"/>
      <w:lvlText w:val="%1."/>
      <w:lvlJc w:val="left"/>
      <w:pPr>
        <w:tabs>
          <w:tab w:val="num" w:pos="432"/>
        </w:tabs>
        <w:ind w:left="432" w:hanging="432"/>
      </w:pPr>
    </w:lvl>
  </w:abstractNum>
  <w:num w:numId="1" w16cid:durableId="1819227440">
    <w:abstractNumId w:val="12"/>
  </w:num>
  <w:num w:numId="2" w16cid:durableId="939992023">
    <w:abstractNumId w:val="9"/>
  </w:num>
  <w:num w:numId="3" w16cid:durableId="871265644">
    <w:abstractNumId w:val="3"/>
  </w:num>
  <w:num w:numId="4" w16cid:durableId="807629483">
    <w:abstractNumId w:val="8"/>
  </w:num>
  <w:num w:numId="5" w16cid:durableId="1791701328">
    <w:abstractNumId w:val="0"/>
  </w:num>
  <w:num w:numId="6" w16cid:durableId="1018509872">
    <w:abstractNumId w:val="0"/>
  </w:num>
  <w:num w:numId="7" w16cid:durableId="2125340602">
    <w:abstractNumId w:val="1"/>
  </w:num>
  <w:num w:numId="8" w16cid:durableId="570776529">
    <w:abstractNumId w:val="5"/>
  </w:num>
  <w:num w:numId="9" w16cid:durableId="1578711564">
    <w:abstractNumId w:val="7"/>
  </w:num>
  <w:num w:numId="10" w16cid:durableId="549920226">
    <w:abstractNumId w:val="11"/>
  </w:num>
  <w:num w:numId="11" w16cid:durableId="1442996842">
    <w:abstractNumId w:val="4"/>
  </w:num>
  <w:num w:numId="12" w16cid:durableId="1118067666">
    <w:abstractNumId w:val="10"/>
  </w:num>
  <w:num w:numId="13" w16cid:durableId="1721324851">
    <w:abstractNumId w:val="6"/>
  </w:num>
  <w:num w:numId="14" w16cid:durableId="1208879394">
    <w:abstractNumId w:val="2"/>
  </w:num>
  <w:num w:numId="15" w16cid:durableId="592473032">
    <w:abstractNumId w:val="4"/>
  </w:num>
  <w:num w:numId="16" w16cid:durableId="557017474">
    <w:abstractNumId w:val="0"/>
  </w:num>
  <w:num w:numId="17" w16cid:durableId="484204554">
    <w:abstractNumId w:val="7"/>
  </w:num>
  <w:num w:numId="18" w16cid:durableId="772361160">
    <w:abstractNumId w:val="6"/>
  </w:num>
  <w:num w:numId="19" w16cid:durableId="671176947">
    <w:abstractNumId w:val="6"/>
  </w:num>
  <w:num w:numId="20" w16cid:durableId="2106798813">
    <w:abstractNumId w:val="6"/>
  </w:num>
  <w:num w:numId="21" w16cid:durableId="1900096943">
    <w:abstractNumId w:val="0"/>
  </w:num>
  <w:num w:numId="22" w16cid:durableId="834300771">
    <w:abstractNumId w:val="0"/>
  </w:num>
  <w:num w:numId="23" w16cid:durableId="1692030287">
    <w:abstractNumId w:val="0"/>
  </w:num>
  <w:num w:numId="24" w16cid:durableId="1369795524">
    <w:abstractNumId w:val="0"/>
  </w:num>
  <w:num w:numId="25" w16cid:durableId="1934236893">
    <w:abstractNumId w:val="0"/>
  </w:num>
  <w:num w:numId="26" w16cid:durableId="868377403">
    <w:abstractNumId w:val="0"/>
  </w:num>
  <w:num w:numId="27" w16cid:durableId="1175267696">
    <w:abstractNumId w:val="0"/>
  </w:num>
  <w:num w:numId="28" w16cid:durableId="1229221735">
    <w:abstractNumId w:val="4"/>
  </w:num>
  <w:num w:numId="29" w16cid:durableId="1918662299">
    <w:abstractNumId w:val="4"/>
  </w:num>
  <w:num w:numId="30" w16cid:durableId="1820222086">
    <w:abstractNumId w:val="4"/>
  </w:num>
  <w:num w:numId="31" w16cid:durableId="157308821">
    <w:abstractNumId w:val="4"/>
  </w:num>
  <w:num w:numId="32" w16cid:durableId="1323116522">
    <w:abstractNumId w:val="4"/>
  </w:num>
  <w:num w:numId="33" w16cid:durableId="418214106">
    <w:abstractNumId w:val="4"/>
  </w:num>
  <w:num w:numId="34" w16cid:durableId="1390962736">
    <w:abstractNumId w:val="4"/>
  </w:num>
  <w:num w:numId="35" w16cid:durableId="2028367691">
    <w:abstractNumId w:val="4"/>
  </w:num>
  <w:num w:numId="36" w16cid:durableId="1112818372">
    <w:abstractNumId w:val="4"/>
  </w:num>
  <w:num w:numId="37" w16cid:durableId="1379403038">
    <w:abstractNumId w:val="2"/>
  </w:num>
  <w:num w:numId="38" w16cid:durableId="65345349">
    <w:abstractNumId w:val="6"/>
  </w:num>
  <w:num w:numId="39" w16cid:durableId="1540167403">
    <w:abstractNumId w:val="6"/>
  </w:num>
  <w:num w:numId="40" w16cid:durableId="2116048570">
    <w:abstractNumId w:val="4"/>
  </w:num>
  <w:num w:numId="41" w16cid:durableId="1642147770">
    <w:abstractNumId w:val="4"/>
  </w:num>
  <w:num w:numId="42" w16cid:durableId="1792169498">
    <w:abstractNumId w:val="4"/>
  </w:num>
  <w:num w:numId="43" w16cid:durableId="1418868694">
    <w:abstractNumId w:val="4"/>
  </w:num>
  <w:num w:numId="44" w16cid:durableId="1843542229">
    <w:abstractNumId w:val="4"/>
  </w:num>
  <w:num w:numId="45" w16cid:durableId="2126073551">
    <w:abstractNumId w:val="4"/>
  </w:num>
  <w:num w:numId="46" w16cid:durableId="1901211157">
    <w:abstractNumId w:val="4"/>
  </w:num>
  <w:num w:numId="47" w16cid:durableId="761416576">
    <w:abstractNumId w:val="4"/>
  </w:num>
  <w:num w:numId="48" w16cid:durableId="147390919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BA"/>
    <w:rsid w:val="00000850"/>
    <w:rsid w:val="00002A95"/>
    <w:rsid w:val="0000538D"/>
    <w:rsid w:val="000059D7"/>
    <w:rsid w:val="00013E0A"/>
    <w:rsid w:val="00017580"/>
    <w:rsid w:val="0002001B"/>
    <w:rsid w:val="000243A6"/>
    <w:rsid w:val="00031817"/>
    <w:rsid w:val="0003321E"/>
    <w:rsid w:val="00036335"/>
    <w:rsid w:val="000412CE"/>
    <w:rsid w:val="0004455C"/>
    <w:rsid w:val="00050043"/>
    <w:rsid w:val="0005260A"/>
    <w:rsid w:val="00053DC7"/>
    <w:rsid w:val="00060406"/>
    <w:rsid w:val="00061D04"/>
    <w:rsid w:val="0006641E"/>
    <w:rsid w:val="000801A0"/>
    <w:rsid w:val="00081C8E"/>
    <w:rsid w:val="00081FEB"/>
    <w:rsid w:val="00082681"/>
    <w:rsid w:val="000841F3"/>
    <w:rsid w:val="00086630"/>
    <w:rsid w:val="00090BBD"/>
    <w:rsid w:val="000A06D8"/>
    <w:rsid w:val="000A3134"/>
    <w:rsid w:val="000A41FB"/>
    <w:rsid w:val="000A5FBD"/>
    <w:rsid w:val="000A7E4D"/>
    <w:rsid w:val="000B1133"/>
    <w:rsid w:val="000B1693"/>
    <w:rsid w:val="000B6512"/>
    <w:rsid w:val="000B7770"/>
    <w:rsid w:val="000C0D9F"/>
    <w:rsid w:val="000C57CE"/>
    <w:rsid w:val="000C6B10"/>
    <w:rsid w:val="000C7A91"/>
    <w:rsid w:val="000C7F41"/>
    <w:rsid w:val="000D2280"/>
    <w:rsid w:val="000D2B0A"/>
    <w:rsid w:val="000D3794"/>
    <w:rsid w:val="000D6C0E"/>
    <w:rsid w:val="000D7BFE"/>
    <w:rsid w:val="000F2BF8"/>
    <w:rsid w:val="000F3DC0"/>
    <w:rsid w:val="000F4FB0"/>
    <w:rsid w:val="000F5524"/>
    <w:rsid w:val="000F55F7"/>
    <w:rsid w:val="000F5F57"/>
    <w:rsid w:val="0010089D"/>
    <w:rsid w:val="00101678"/>
    <w:rsid w:val="00107805"/>
    <w:rsid w:val="00110134"/>
    <w:rsid w:val="00110324"/>
    <w:rsid w:val="00112216"/>
    <w:rsid w:val="00112C05"/>
    <w:rsid w:val="00116B7D"/>
    <w:rsid w:val="00123145"/>
    <w:rsid w:val="00135515"/>
    <w:rsid w:val="00136B26"/>
    <w:rsid w:val="00137049"/>
    <w:rsid w:val="0014117B"/>
    <w:rsid w:val="00146604"/>
    <w:rsid w:val="00150B2C"/>
    <w:rsid w:val="00152464"/>
    <w:rsid w:val="00152B49"/>
    <w:rsid w:val="001558E6"/>
    <w:rsid w:val="00155B04"/>
    <w:rsid w:val="001572A1"/>
    <w:rsid w:val="00162017"/>
    <w:rsid w:val="00162CB6"/>
    <w:rsid w:val="001714AA"/>
    <w:rsid w:val="001842FF"/>
    <w:rsid w:val="00184385"/>
    <w:rsid w:val="00190112"/>
    <w:rsid w:val="00190EFA"/>
    <w:rsid w:val="00191BF5"/>
    <w:rsid w:val="00192BC3"/>
    <w:rsid w:val="00193C4D"/>
    <w:rsid w:val="00194393"/>
    <w:rsid w:val="00194E29"/>
    <w:rsid w:val="0019564F"/>
    <w:rsid w:val="001A1CD3"/>
    <w:rsid w:val="001A68D7"/>
    <w:rsid w:val="001A7F43"/>
    <w:rsid w:val="001B6180"/>
    <w:rsid w:val="001B6A25"/>
    <w:rsid w:val="001C0EDD"/>
    <w:rsid w:val="001C2683"/>
    <w:rsid w:val="001C61DF"/>
    <w:rsid w:val="001C6495"/>
    <w:rsid w:val="001D139C"/>
    <w:rsid w:val="001D1A41"/>
    <w:rsid w:val="001D59B9"/>
    <w:rsid w:val="001F50C2"/>
    <w:rsid w:val="001F66E2"/>
    <w:rsid w:val="001F71F4"/>
    <w:rsid w:val="0020323D"/>
    <w:rsid w:val="00203C1F"/>
    <w:rsid w:val="00204821"/>
    <w:rsid w:val="00213836"/>
    <w:rsid w:val="00215D14"/>
    <w:rsid w:val="0021698E"/>
    <w:rsid w:val="00217A45"/>
    <w:rsid w:val="00226205"/>
    <w:rsid w:val="00226FC7"/>
    <w:rsid w:val="0023056F"/>
    <w:rsid w:val="00232834"/>
    <w:rsid w:val="002357E7"/>
    <w:rsid w:val="00241569"/>
    <w:rsid w:val="00243CA0"/>
    <w:rsid w:val="002452B2"/>
    <w:rsid w:val="00250D4C"/>
    <w:rsid w:val="00252526"/>
    <w:rsid w:val="002542D0"/>
    <w:rsid w:val="002622F9"/>
    <w:rsid w:val="00262FA5"/>
    <w:rsid w:val="002651CB"/>
    <w:rsid w:val="0027088F"/>
    <w:rsid w:val="00270A54"/>
    <w:rsid w:val="002806EC"/>
    <w:rsid w:val="00280DAF"/>
    <w:rsid w:val="0028104D"/>
    <w:rsid w:val="0028243F"/>
    <w:rsid w:val="0028264C"/>
    <w:rsid w:val="0028278B"/>
    <w:rsid w:val="00285BCF"/>
    <w:rsid w:val="002867CB"/>
    <w:rsid w:val="002875A7"/>
    <w:rsid w:val="002879C3"/>
    <w:rsid w:val="00287E29"/>
    <w:rsid w:val="002929FB"/>
    <w:rsid w:val="00293A5E"/>
    <w:rsid w:val="00294157"/>
    <w:rsid w:val="002977A9"/>
    <w:rsid w:val="002A0908"/>
    <w:rsid w:val="002A4671"/>
    <w:rsid w:val="002B13B8"/>
    <w:rsid w:val="002C1423"/>
    <w:rsid w:val="002C3E45"/>
    <w:rsid w:val="002C61F7"/>
    <w:rsid w:val="002D1D19"/>
    <w:rsid w:val="002D1F5B"/>
    <w:rsid w:val="002E3D1D"/>
    <w:rsid w:val="002E4F51"/>
    <w:rsid w:val="002F06BC"/>
    <w:rsid w:val="002F2F3D"/>
    <w:rsid w:val="002F6E56"/>
    <w:rsid w:val="002F712E"/>
    <w:rsid w:val="00301C18"/>
    <w:rsid w:val="00304CF9"/>
    <w:rsid w:val="0030542C"/>
    <w:rsid w:val="00313BEC"/>
    <w:rsid w:val="00320AB9"/>
    <w:rsid w:val="003240A0"/>
    <w:rsid w:val="003244FE"/>
    <w:rsid w:val="00330FE0"/>
    <w:rsid w:val="00332CEC"/>
    <w:rsid w:val="00336E12"/>
    <w:rsid w:val="00340ECC"/>
    <w:rsid w:val="00341B76"/>
    <w:rsid w:val="003424ED"/>
    <w:rsid w:val="00356E77"/>
    <w:rsid w:val="0036344F"/>
    <w:rsid w:val="003723D7"/>
    <w:rsid w:val="00374384"/>
    <w:rsid w:val="003760D3"/>
    <w:rsid w:val="003818D5"/>
    <w:rsid w:val="0038704D"/>
    <w:rsid w:val="00391F8C"/>
    <w:rsid w:val="003944D8"/>
    <w:rsid w:val="003A49CE"/>
    <w:rsid w:val="003A6461"/>
    <w:rsid w:val="003B0754"/>
    <w:rsid w:val="003B558B"/>
    <w:rsid w:val="003B59A0"/>
    <w:rsid w:val="003B5F92"/>
    <w:rsid w:val="003B68CA"/>
    <w:rsid w:val="003C6AC4"/>
    <w:rsid w:val="003D5A99"/>
    <w:rsid w:val="003D5B1D"/>
    <w:rsid w:val="003D7B16"/>
    <w:rsid w:val="003E10C8"/>
    <w:rsid w:val="003F3BED"/>
    <w:rsid w:val="004015D7"/>
    <w:rsid w:val="00413027"/>
    <w:rsid w:val="00413B61"/>
    <w:rsid w:val="004166A8"/>
    <w:rsid w:val="0042159C"/>
    <w:rsid w:val="00425F63"/>
    <w:rsid w:val="00426414"/>
    <w:rsid w:val="00427615"/>
    <w:rsid w:val="004444F7"/>
    <w:rsid w:val="0044585C"/>
    <w:rsid w:val="00445B64"/>
    <w:rsid w:val="00445BB1"/>
    <w:rsid w:val="004474B1"/>
    <w:rsid w:val="00456B4D"/>
    <w:rsid w:val="004570CF"/>
    <w:rsid w:val="004577A7"/>
    <w:rsid w:val="00460C2D"/>
    <w:rsid w:val="004662B0"/>
    <w:rsid w:val="00474AB6"/>
    <w:rsid w:val="00480509"/>
    <w:rsid w:val="00482B21"/>
    <w:rsid w:val="00482E20"/>
    <w:rsid w:val="00482ED4"/>
    <w:rsid w:val="00491C98"/>
    <w:rsid w:val="004A3EEC"/>
    <w:rsid w:val="004A65BE"/>
    <w:rsid w:val="004B7E2C"/>
    <w:rsid w:val="004C5723"/>
    <w:rsid w:val="004D2025"/>
    <w:rsid w:val="004D4430"/>
    <w:rsid w:val="004D5C42"/>
    <w:rsid w:val="004D7F94"/>
    <w:rsid w:val="004E0FF0"/>
    <w:rsid w:val="004E3500"/>
    <w:rsid w:val="004E5789"/>
    <w:rsid w:val="004E6B1A"/>
    <w:rsid w:val="004F1F06"/>
    <w:rsid w:val="004F3982"/>
    <w:rsid w:val="00505F8E"/>
    <w:rsid w:val="00510374"/>
    <w:rsid w:val="00513D72"/>
    <w:rsid w:val="00515BA7"/>
    <w:rsid w:val="00516B56"/>
    <w:rsid w:val="0052163F"/>
    <w:rsid w:val="00522F86"/>
    <w:rsid w:val="00523FCE"/>
    <w:rsid w:val="005266B8"/>
    <w:rsid w:val="00532CA1"/>
    <w:rsid w:val="00533CBA"/>
    <w:rsid w:val="00533F46"/>
    <w:rsid w:val="0053777E"/>
    <w:rsid w:val="005447B9"/>
    <w:rsid w:val="00553CE6"/>
    <w:rsid w:val="00563BFD"/>
    <w:rsid w:val="00564792"/>
    <w:rsid w:val="00564ACB"/>
    <w:rsid w:val="00566C12"/>
    <w:rsid w:val="0057017C"/>
    <w:rsid w:val="00571458"/>
    <w:rsid w:val="00571583"/>
    <w:rsid w:val="005744FB"/>
    <w:rsid w:val="005761B3"/>
    <w:rsid w:val="00581E20"/>
    <w:rsid w:val="00593C52"/>
    <w:rsid w:val="00594D25"/>
    <w:rsid w:val="00595281"/>
    <w:rsid w:val="00596CAC"/>
    <w:rsid w:val="005A2811"/>
    <w:rsid w:val="005A4530"/>
    <w:rsid w:val="005A5146"/>
    <w:rsid w:val="005B179F"/>
    <w:rsid w:val="005B1842"/>
    <w:rsid w:val="005B2397"/>
    <w:rsid w:val="005B2AEF"/>
    <w:rsid w:val="005B572C"/>
    <w:rsid w:val="005B64C4"/>
    <w:rsid w:val="005C0E16"/>
    <w:rsid w:val="005C1201"/>
    <w:rsid w:val="005C282A"/>
    <w:rsid w:val="005C2C99"/>
    <w:rsid w:val="005C4E87"/>
    <w:rsid w:val="005D0B6C"/>
    <w:rsid w:val="005D244D"/>
    <w:rsid w:val="005D25A6"/>
    <w:rsid w:val="005E0072"/>
    <w:rsid w:val="005E08C7"/>
    <w:rsid w:val="005E42B7"/>
    <w:rsid w:val="005E43B7"/>
    <w:rsid w:val="005E7A06"/>
    <w:rsid w:val="005F277E"/>
    <w:rsid w:val="00602D20"/>
    <w:rsid w:val="006102A9"/>
    <w:rsid w:val="00615002"/>
    <w:rsid w:val="006179E9"/>
    <w:rsid w:val="00620B32"/>
    <w:rsid w:val="0062159F"/>
    <w:rsid w:val="00623E45"/>
    <w:rsid w:val="00625868"/>
    <w:rsid w:val="00637273"/>
    <w:rsid w:val="00642218"/>
    <w:rsid w:val="00643A2E"/>
    <w:rsid w:val="00643A39"/>
    <w:rsid w:val="0064427E"/>
    <w:rsid w:val="006442A0"/>
    <w:rsid w:val="00646284"/>
    <w:rsid w:val="006463A9"/>
    <w:rsid w:val="00650013"/>
    <w:rsid w:val="0065610D"/>
    <w:rsid w:val="00667BA6"/>
    <w:rsid w:val="00671A84"/>
    <w:rsid w:val="00671AC6"/>
    <w:rsid w:val="00674356"/>
    <w:rsid w:val="006771DF"/>
    <w:rsid w:val="00677C20"/>
    <w:rsid w:val="00677E79"/>
    <w:rsid w:val="00681D48"/>
    <w:rsid w:val="00682CC2"/>
    <w:rsid w:val="00682FE4"/>
    <w:rsid w:val="0068507D"/>
    <w:rsid w:val="0068784A"/>
    <w:rsid w:val="00692EA5"/>
    <w:rsid w:val="00694903"/>
    <w:rsid w:val="0069518A"/>
    <w:rsid w:val="00695351"/>
    <w:rsid w:val="00695F65"/>
    <w:rsid w:val="006A33C5"/>
    <w:rsid w:val="006A524C"/>
    <w:rsid w:val="006A7FEC"/>
    <w:rsid w:val="006B0F45"/>
    <w:rsid w:val="006B427A"/>
    <w:rsid w:val="006B7F46"/>
    <w:rsid w:val="006C0BCF"/>
    <w:rsid w:val="006C1DFD"/>
    <w:rsid w:val="006C2B27"/>
    <w:rsid w:val="006D1729"/>
    <w:rsid w:val="006D26DE"/>
    <w:rsid w:val="006D371B"/>
    <w:rsid w:val="006D3748"/>
    <w:rsid w:val="006D4888"/>
    <w:rsid w:val="006D6C29"/>
    <w:rsid w:val="006E1B9D"/>
    <w:rsid w:val="006E58B1"/>
    <w:rsid w:val="006E5FF0"/>
    <w:rsid w:val="006F2733"/>
    <w:rsid w:val="006F7E81"/>
    <w:rsid w:val="007002A3"/>
    <w:rsid w:val="007013BC"/>
    <w:rsid w:val="00707680"/>
    <w:rsid w:val="00707F54"/>
    <w:rsid w:val="007174FC"/>
    <w:rsid w:val="00724394"/>
    <w:rsid w:val="00725457"/>
    <w:rsid w:val="00726DE8"/>
    <w:rsid w:val="00730A63"/>
    <w:rsid w:val="00733566"/>
    <w:rsid w:val="00736F3B"/>
    <w:rsid w:val="00737E72"/>
    <w:rsid w:val="00743035"/>
    <w:rsid w:val="0074573C"/>
    <w:rsid w:val="0075180C"/>
    <w:rsid w:val="00752BE8"/>
    <w:rsid w:val="00756AFB"/>
    <w:rsid w:val="007608F1"/>
    <w:rsid w:val="007630ED"/>
    <w:rsid w:val="00764278"/>
    <w:rsid w:val="00765928"/>
    <w:rsid w:val="00767094"/>
    <w:rsid w:val="00774244"/>
    <w:rsid w:val="00774882"/>
    <w:rsid w:val="00775F1A"/>
    <w:rsid w:val="007824FD"/>
    <w:rsid w:val="007853DB"/>
    <w:rsid w:val="007872C4"/>
    <w:rsid w:val="007916CA"/>
    <w:rsid w:val="00792E31"/>
    <w:rsid w:val="00794101"/>
    <w:rsid w:val="00794BA8"/>
    <w:rsid w:val="0079595F"/>
    <w:rsid w:val="00796D51"/>
    <w:rsid w:val="00796E5B"/>
    <w:rsid w:val="007A1FB3"/>
    <w:rsid w:val="007A722D"/>
    <w:rsid w:val="007A7C20"/>
    <w:rsid w:val="007C043C"/>
    <w:rsid w:val="007C244D"/>
    <w:rsid w:val="007D2BAC"/>
    <w:rsid w:val="007D3F87"/>
    <w:rsid w:val="007D6266"/>
    <w:rsid w:val="007E10FF"/>
    <w:rsid w:val="007E22CF"/>
    <w:rsid w:val="007E733C"/>
    <w:rsid w:val="007F497E"/>
    <w:rsid w:val="008041A3"/>
    <w:rsid w:val="00805BE9"/>
    <w:rsid w:val="00807E2E"/>
    <w:rsid w:val="00821639"/>
    <w:rsid w:val="00823604"/>
    <w:rsid w:val="008239B2"/>
    <w:rsid w:val="00825158"/>
    <w:rsid w:val="00825773"/>
    <w:rsid w:val="00827517"/>
    <w:rsid w:val="00827564"/>
    <w:rsid w:val="00827E94"/>
    <w:rsid w:val="008318E6"/>
    <w:rsid w:val="0083448A"/>
    <w:rsid w:val="008344AC"/>
    <w:rsid w:val="008352A1"/>
    <w:rsid w:val="00841BD2"/>
    <w:rsid w:val="0084302A"/>
    <w:rsid w:val="00843912"/>
    <w:rsid w:val="0084695B"/>
    <w:rsid w:val="008513DF"/>
    <w:rsid w:val="00853227"/>
    <w:rsid w:val="008558FB"/>
    <w:rsid w:val="00856DD9"/>
    <w:rsid w:val="00860FF4"/>
    <w:rsid w:val="00865A8D"/>
    <w:rsid w:val="00866DB7"/>
    <w:rsid w:val="00870250"/>
    <w:rsid w:val="008706DB"/>
    <w:rsid w:val="00872AE4"/>
    <w:rsid w:val="008734CD"/>
    <w:rsid w:val="008748E7"/>
    <w:rsid w:val="00880D6D"/>
    <w:rsid w:val="00884B99"/>
    <w:rsid w:val="00885F08"/>
    <w:rsid w:val="0089361C"/>
    <w:rsid w:val="008A013C"/>
    <w:rsid w:val="008A5CCB"/>
    <w:rsid w:val="008A7033"/>
    <w:rsid w:val="008B795B"/>
    <w:rsid w:val="008C1C4D"/>
    <w:rsid w:val="008C44EC"/>
    <w:rsid w:val="008C7B18"/>
    <w:rsid w:val="008D234A"/>
    <w:rsid w:val="008D250A"/>
    <w:rsid w:val="008D5D5F"/>
    <w:rsid w:val="008E00D8"/>
    <w:rsid w:val="008E0A2C"/>
    <w:rsid w:val="008E0D60"/>
    <w:rsid w:val="008E1603"/>
    <w:rsid w:val="008E687C"/>
    <w:rsid w:val="008F1294"/>
    <w:rsid w:val="008F330A"/>
    <w:rsid w:val="008F54B8"/>
    <w:rsid w:val="008F630C"/>
    <w:rsid w:val="008F66A7"/>
    <w:rsid w:val="008F7026"/>
    <w:rsid w:val="008F74CF"/>
    <w:rsid w:val="00907576"/>
    <w:rsid w:val="00913B35"/>
    <w:rsid w:val="00914595"/>
    <w:rsid w:val="00914A54"/>
    <w:rsid w:val="00921016"/>
    <w:rsid w:val="0092694D"/>
    <w:rsid w:val="00927560"/>
    <w:rsid w:val="00932312"/>
    <w:rsid w:val="00932F91"/>
    <w:rsid w:val="00937E6F"/>
    <w:rsid w:val="00942DD0"/>
    <w:rsid w:val="00945563"/>
    <w:rsid w:val="00946231"/>
    <w:rsid w:val="00957663"/>
    <w:rsid w:val="009608A0"/>
    <w:rsid w:val="00960922"/>
    <w:rsid w:val="00961709"/>
    <w:rsid w:val="00961EFE"/>
    <w:rsid w:val="00962433"/>
    <w:rsid w:val="00962BD2"/>
    <w:rsid w:val="00963993"/>
    <w:rsid w:val="00971074"/>
    <w:rsid w:val="00980D9A"/>
    <w:rsid w:val="009845FA"/>
    <w:rsid w:val="0099464B"/>
    <w:rsid w:val="009A30E9"/>
    <w:rsid w:val="009A3541"/>
    <w:rsid w:val="009B11BC"/>
    <w:rsid w:val="009C012E"/>
    <w:rsid w:val="009C3F9A"/>
    <w:rsid w:val="009C6011"/>
    <w:rsid w:val="009C6774"/>
    <w:rsid w:val="009D1982"/>
    <w:rsid w:val="009D26B2"/>
    <w:rsid w:val="009D6DDD"/>
    <w:rsid w:val="009E368E"/>
    <w:rsid w:val="009E5C5F"/>
    <w:rsid w:val="009F4C64"/>
    <w:rsid w:val="009F6834"/>
    <w:rsid w:val="00A03129"/>
    <w:rsid w:val="00A036EF"/>
    <w:rsid w:val="00A06FC8"/>
    <w:rsid w:val="00A105BB"/>
    <w:rsid w:val="00A11756"/>
    <w:rsid w:val="00A164CC"/>
    <w:rsid w:val="00A206F2"/>
    <w:rsid w:val="00A211E3"/>
    <w:rsid w:val="00A24AF5"/>
    <w:rsid w:val="00A26DA6"/>
    <w:rsid w:val="00A30161"/>
    <w:rsid w:val="00A343E5"/>
    <w:rsid w:val="00A35F05"/>
    <w:rsid w:val="00A4440D"/>
    <w:rsid w:val="00A5178D"/>
    <w:rsid w:val="00A56245"/>
    <w:rsid w:val="00A57A03"/>
    <w:rsid w:val="00A67EF4"/>
    <w:rsid w:val="00A73ED1"/>
    <w:rsid w:val="00A76B83"/>
    <w:rsid w:val="00A81330"/>
    <w:rsid w:val="00A87972"/>
    <w:rsid w:val="00A91BFE"/>
    <w:rsid w:val="00A9229C"/>
    <w:rsid w:val="00A95618"/>
    <w:rsid w:val="00AA06FB"/>
    <w:rsid w:val="00AA40C7"/>
    <w:rsid w:val="00AB143D"/>
    <w:rsid w:val="00AB2BBA"/>
    <w:rsid w:val="00AB3161"/>
    <w:rsid w:val="00AB5E00"/>
    <w:rsid w:val="00AB6EAE"/>
    <w:rsid w:val="00AC1043"/>
    <w:rsid w:val="00AC187F"/>
    <w:rsid w:val="00AC271E"/>
    <w:rsid w:val="00AC3243"/>
    <w:rsid w:val="00AD14B1"/>
    <w:rsid w:val="00AD31F2"/>
    <w:rsid w:val="00AD35C2"/>
    <w:rsid w:val="00AD7E31"/>
    <w:rsid w:val="00AE4945"/>
    <w:rsid w:val="00AE524B"/>
    <w:rsid w:val="00AF214D"/>
    <w:rsid w:val="00AF29DC"/>
    <w:rsid w:val="00AF5BD1"/>
    <w:rsid w:val="00B02BD1"/>
    <w:rsid w:val="00B03375"/>
    <w:rsid w:val="00B047FC"/>
    <w:rsid w:val="00B05341"/>
    <w:rsid w:val="00B07D4A"/>
    <w:rsid w:val="00B118BE"/>
    <w:rsid w:val="00B21D59"/>
    <w:rsid w:val="00B25852"/>
    <w:rsid w:val="00B273D2"/>
    <w:rsid w:val="00B30B96"/>
    <w:rsid w:val="00B327C1"/>
    <w:rsid w:val="00B350F9"/>
    <w:rsid w:val="00B3654A"/>
    <w:rsid w:val="00B37812"/>
    <w:rsid w:val="00B37A2D"/>
    <w:rsid w:val="00B406C0"/>
    <w:rsid w:val="00B4162C"/>
    <w:rsid w:val="00B43583"/>
    <w:rsid w:val="00B43F74"/>
    <w:rsid w:val="00B45B5E"/>
    <w:rsid w:val="00B467E9"/>
    <w:rsid w:val="00B476C2"/>
    <w:rsid w:val="00B51D05"/>
    <w:rsid w:val="00B60EE6"/>
    <w:rsid w:val="00B64359"/>
    <w:rsid w:val="00B651A2"/>
    <w:rsid w:val="00B66460"/>
    <w:rsid w:val="00B679D2"/>
    <w:rsid w:val="00B67D87"/>
    <w:rsid w:val="00B67FEC"/>
    <w:rsid w:val="00B81FCD"/>
    <w:rsid w:val="00B87413"/>
    <w:rsid w:val="00BA3F99"/>
    <w:rsid w:val="00BA6DDC"/>
    <w:rsid w:val="00BB403B"/>
    <w:rsid w:val="00BB768A"/>
    <w:rsid w:val="00BC01C7"/>
    <w:rsid w:val="00BC357B"/>
    <w:rsid w:val="00BD01B7"/>
    <w:rsid w:val="00BD12B2"/>
    <w:rsid w:val="00BD1B26"/>
    <w:rsid w:val="00BD1FFD"/>
    <w:rsid w:val="00BD44F3"/>
    <w:rsid w:val="00BD62F1"/>
    <w:rsid w:val="00BD6AC5"/>
    <w:rsid w:val="00BD70D5"/>
    <w:rsid w:val="00BE0E5C"/>
    <w:rsid w:val="00BE7417"/>
    <w:rsid w:val="00BF1D54"/>
    <w:rsid w:val="00BF20A8"/>
    <w:rsid w:val="00BF7335"/>
    <w:rsid w:val="00C00A5F"/>
    <w:rsid w:val="00C00D25"/>
    <w:rsid w:val="00C026B6"/>
    <w:rsid w:val="00C02F50"/>
    <w:rsid w:val="00C056DF"/>
    <w:rsid w:val="00C06C52"/>
    <w:rsid w:val="00C0799E"/>
    <w:rsid w:val="00C12FD8"/>
    <w:rsid w:val="00C1571E"/>
    <w:rsid w:val="00C262EE"/>
    <w:rsid w:val="00C33CC5"/>
    <w:rsid w:val="00C346CC"/>
    <w:rsid w:val="00C36B3F"/>
    <w:rsid w:val="00C52D0C"/>
    <w:rsid w:val="00C542D1"/>
    <w:rsid w:val="00C55423"/>
    <w:rsid w:val="00C62261"/>
    <w:rsid w:val="00C6445E"/>
    <w:rsid w:val="00C672A9"/>
    <w:rsid w:val="00C6784B"/>
    <w:rsid w:val="00C8060E"/>
    <w:rsid w:val="00C81977"/>
    <w:rsid w:val="00C831BF"/>
    <w:rsid w:val="00C84217"/>
    <w:rsid w:val="00C842F4"/>
    <w:rsid w:val="00C84EB1"/>
    <w:rsid w:val="00C87306"/>
    <w:rsid w:val="00C924E9"/>
    <w:rsid w:val="00C92E26"/>
    <w:rsid w:val="00C92E7B"/>
    <w:rsid w:val="00C94592"/>
    <w:rsid w:val="00C94FD4"/>
    <w:rsid w:val="00CA0E80"/>
    <w:rsid w:val="00CA2403"/>
    <w:rsid w:val="00CA2C57"/>
    <w:rsid w:val="00CA70A6"/>
    <w:rsid w:val="00CB7F19"/>
    <w:rsid w:val="00CC0B8F"/>
    <w:rsid w:val="00CC5C5F"/>
    <w:rsid w:val="00CC682B"/>
    <w:rsid w:val="00CD3A2D"/>
    <w:rsid w:val="00CD4723"/>
    <w:rsid w:val="00CD5F77"/>
    <w:rsid w:val="00CE13DB"/>
    <w:rsid w:val="00CE2270"/>
    <w:rsid w:val="00D01116"/>
    <w:rsid w:val="00D03BD0"/>
    <w:rsid w:val="00D106AE"/>
    <w:rsid w:val="00D11834"/>
    <w:rsid w:val="00D1454C"/>
    <w:rsid w:val="00D1741A"/>
    <w:rsid w:val="00D2004A"/>
    <w:rsid w:val="00D20153"/>
    <w:rsid w:val="00D21881"/>
    <w:rsid w:val="00D25C81"/>
    <w:rsid w:val="00D26D8D"/>
    <w:rsid w:val="00D307F8"/>
    <w:rsid w:val="00D33EAA"/>
    <w:rsid w:val="00D41173"/>
    <w:rsid w:val="00D43BAF"/>
    <w:rsid w:val="00D46CD5"/>
    <w:rsid w:val="00D50E7B"/>
    <w:rsid w:val="00D5229E"/>
    <w:rsid w:val="00D52561"/>
    <w:rsid w:val="00D57F39"/>
    <w:rsid w:val="00D638C8"/>
    <w:rsid w:val="00D63FCF"/>
    <w:rsid w:val="00D65860"/>
    <w:rsid w:val="00D67645"/>
    <w:rsid w:val="00D70920"/>
    <w:rsid w:val="00D77266"/>
    <w:rsid w:val="00D86DF5"/>
    <w:rsid w:val="00D90C3B"/>
    <w:rsid w:val="00D922A0"/>
    <w:rsid w:val="00DA547F"/>
    <w:rsid w:val="00DA68E5"/>
    <w:rsid w:val="00DB4827"/>
    <w:rsid w:val="00DC09F9"/>
    <w:rsid w:val="00DC3248"/>
    <w:rsid w:val="00DC4684"/>
    <w:rsid w:val="00DC656E"/>
    <w:rsid w:val="00DD03DB"/>
    <w:rsid w:val="00DD1787"/>
    <w:rsid w:val="00DD459A"/>
    <w:rsid w:val="00DD7247"/>
    <w:rsid w:val="00DE7BC2"/>
    <w:rsid w:val="00DF6D42"/>
    <w:rsid w:val="00DF7A91"/>
    <w:rsid w:val="00E03D5F"/>
    <w:rsid w:val="00E06AB0"/>
    <w:rsid w:val="00E11A90"/>
    <w:rsid w:val="00E131CA"/>
    <w:rsid w:val="00E1550F"/>
    <w:rsid w:val="00E2389F"/>
    <w:rsid w:val="00E308DB"/>
    <w:rsid w:val="00E327AE"/>
    <w:rsid w:val="00E369DA"/>
    <w:rsid w:val="00E47CFA"/>
    <w:rsid w:val="00E515F7"/>
    <w:rsid w:val="00E54BCA"/>
    <w:rsid w:val="00E60DE2"/>
    <w:rsid w:val="00E72F3F"/>
    <w:rsid w:val="00E758BC"/>
    <w:rsid w:val="00E761DC"/>
    <w:rsid w:val="00E8138E"/>
    <w:rsid w:val="00E841F3"/>
    <w:rsid w:val="00E862EC"/>
    <w:rsid w:val="00E91249"/>
    <w:rsid w:val="00E94844"/>
    <w:rsid w:val="00E95509"/>
    <w:rsid w:val="00EA2EF9"/>
    <w:rsid w:val="00EA3980"/>
    <w:rsid w:val="00EA541C"/>
    <w:rsid w:val="00EB1483"/>
    <w:rsid w:val="00EB287F"/>
    <w:rsid w:val="00EC0E7C"/>
    <w:rsid w:val="00EC72AA"/>
    <w:rsid w:val="00ED1A97"/>
    <w:rsid w:val="00ED239A"/>
    <w:rsid w:val="00ED3CDA"/>
    <w:rsid w:val="00ED43A5"/>
    <w:rsid w:val="00EE1789"/>
    <w:rsid w:val="00EE6154"/>
    <w:rsid w:val="00EE75C1"/>
    <w:rsid w:val="00EE7AE1"/>
    <w:rsid w:val="00EF6B6F"/>
    <w:rsid w:val="00F00D19"/>
    <w:rsid w:val="00F0327A"/>
    <w:rsid w:val="00F0396F"/>
    <w:rsid w:val="00F05742"/>
    <w:rsid w:val="00F07005"/>
    <w:rsid w:val="00F07EDC"/>
    <w:rsid w:val="00F1300B"/>
    <w:rsid w:val="00F133D4"/>
    <w:rsid w:val="00F13652"/>
    <w:rsid w:val="00F20440"/>
    <w:rsid w:val="00F21051"/>
    <w:rsid w:val="00F22AEB"/>
    <w:rsid w:val="00F25CCE"/>
    <w:rsid w:val="00F318AE"/>
    <w:rsid w:val="00F31F17"/>
    <w:rsid w:val="00F3223D"/>
    <w:rsid w:val="00F322C5"/>
    <w:rsid w:val="00F333E0"/>
    <w:rsid w:val="00F347E6"/>
    <w:rsid w:val="00F354D1"/>
    <w:rsid w:val="00F36C0F"/>
    <w:rsid w:val="00F449B0"/>
    <w:rsid w:val="00F4550E"/>
    <w:rsid w:val="00F46AAB"/>
    <w:rsid w:val="00F47794"/>
    <w:rsid w:val="00F502D1"/>
    <w:rsid w:val="00F52E28"/>
    <w:rsid w:val="00F55D36"/>
    <w:rsid w:val="00F56478"/>
    <w:rsid w:val="00F60529"/>
    <w:rsid w:val="00F64641"/>
    <w:rsid w:val="00F658DF"/>
    <w:rsid w:val="00F65CF5"/>
    <w:rsid w:val="00F73C8F"/>
    <w:rsid w:val="00F7473E"/>
    <w:rsid w:val="00F74975"/>
    <w:rsid w:val="00F74F72"/>
    <w:rsid w:val="00F75214"/>
    <w:rsid w:val="00F77CA5"/>
    <w:rsid w:val="00F828BA"/>
    <w:rsid w:val="00F84D70"/>
    <w:rsid w:val="00F87533"/>
    <w:rsid w:val="00F911E3"/>
    <w:rsid w:val="00F91430"/>
    <w:rsid w:val="00F93849"/>
    <w:rsid w:val="00F93C63"/>
    <w:rsid w:val="00F944BB"/>
    <w:rsid w:val="00F94943"/>
    <w:rsid w:val="00F95D8C"/>
    <w:rsid w:val="00F96552"/>
    <w:rsid w:val="00FA0C53"/>
    <w:rsid w:val="00FA3E57"/>
    <w:rsid w:val="00FA5916"/>
    <w:rsid w:val="00FC063B"/>
    <w:rsid w:val="00FC1E1F"/>
    <w:rsid w:val="00FC79F6"/>
    <w:rsid w:val="00FD007F"/>
    <w:rsid w:val="00FD2889"/>
    <w:rsid w:val="00FD6371"/>
    <w:rsid w:val="00FE0F8D"/>
    <w:rsid w:val="00FE2FCB"/>
    <w:rsid w:val="00FE6ADD"/>
    <w:rsid w:val="00FF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7BFA"/>
  <w15:docId w15:val="{0F33C016-B07F-42BC-9197-769799A7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12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2BBA"/>
    <w:pPr>
      <w:suppressAutoHyphens/>
      <w:ind w:left="0" w:firstLine="360"/>
    </w:pPr>
    <w:rPr>
      <w:rFonts w:ascii="Times New Roman" w:eastAsiaTheme="minorEastAsi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link w:val="Heading1Char"/>
    <w:qFormat/>
    <w:rsid w:val="00AB2BBA"/>
    <w:pPr>
      <w:numPr>
        <w:numId w:val="11"/>
      </w:numPr>
      <w:outlineLvl w:val="0"/>
    </w:pPr>
    <w:rPr>
      <w:rFonts w:eastAsia="Times New Roman"/>
      <w:szCs w:val="28"/>
    </w:rPr>
  </w:style>
  <w:style w:type="paragraph" w:styleId="Heading2">
    <w:name w:val="heading 2"/>
    <w:basedOn w:val="Heading1"/>
    <w:link w:val="Heading2Char"/>
    <w:qFormat/>
    <w:rsid w:val="00AB2BBA"/>
    <w:pPr>
      <w:numPr>
        <w:ilvl w:val="1"/>
      </w:numPr>
      <w:tabs>
        <w:tab w:val="left" w:pos="720"/>
      </w:tabs>
      <w:spacing w:before="0"/>
      <w:outlineLvl w:val="1"/>
    </w:pPr>
  </w:style>
  <w:style w:type="paragraph" w:styleId="Heading3">
    <w:name w:val="heading 3"/>
    <w:basedOn w:val="Heading1"/>
    <w:link w:val="Heading3Char"/>
    <w:qFormat/>
    <w:rsid w:val="00AB2BBA"/>
    <w:pPr>
      <w:numPr>
        <w:ilvl w:val="2"/>
      </w:numPr>
      <w:spacing w:before="0"/>
      <w:outlineLvl w:val="2"/>
    </w:pPr>
  </w:style>
  <w:style w:type="paragraph" w:styleId="Heading4">
    <w:name w:val="heading 4"/>
    <w:basedOn w:val="Heading1"/>
    <w:link w:val="Heading4Char"/>
    <w:autoRedefine/>
    <w:qFormat/>
    <w:rsid w:val="00AB2BBA"/>
    <w:pPr>
      <w:numPr>
        <w:ilvl w:val="3"/>
      </w:numPr>
      <w:tabs>
        <w:tab w:val="left" w:pos="720"/>
      </w:tabs>
      <w:spacing w:before="0"/>
      <w:outlineLvl w:val="3"/>
    </w:pPr>
    <w:rPr>
      <w:kern w:val="24"/>
    </w:rPr>
  </w:style>
  <w:style w:type="paragraph" w:styleId="Heading5">
    <w:name w:val="heading 5"/>
    <w:basedOn w:val="Heading1"/>
    <w:link w:val="Heading5Char"/>
    <w:qFormat/>
    <w:rsid w:val="00AB2BBA"/>
    <w:pPr>
      <w:numPr>
        <w:ilvl w:val="4"/>
      </w:numPr>
      <w:tabs>
        <w:tab w:val="left" w:pos="2016"/>
      </w:tabs>
      <w:spacing w:before="0"/>
      <w:outlineLvl w:val="4"/>
    </w:pPr>
  </w:style>
  <w:style w:type="paragraph" w:styleId="Heading6">
    <w:name w:val="heading 6"/>
    <w:basedOn w:val="Heading1"/>
    <w:link w:val="Heading6Char"/>
    <w:qFormat/>
    <w:rsid w:val="00AB2BBA"/>
    <w:pPr>
      <w:numPr>
        <w:ilvl w:val="5"/>
      </w:numPr>
      <w:tabs>
        <w:tab w:val="left" w:pos="2448"/>
      </w:tabs>
      <w:spacing w:before="0"/>
      <w:outlineLvl w:val="5"/>
    </w:pPr>
  </w:style>
  <w:style w:type="paragraph" w:styleId="Heading7">
    <w:name w:val="heading 7"/>
    <w:basedOn w:val="Heading1"/>
    <w:link w:val="Heading7Char"/>
    <w:qFormat/>
    <w:rsid w:val="00AB2BBA"/>
    <w:pPr>
      <w:numPr>
        <w:ilvl w:val="6"/>
      </w:numPr>
      <w:tabs>
        <w:tab w:val="left" w:pos="2880"/>
      </w:tabs>
      <w:spacing w:before="0"/>
      <w:outlineLvl w:val="6"/>
    </w:pPr>
  </w:style>
  <w:style w:type="paragraph" w:styleId="Heading8">
    <w:name w:val="heading 8"/>
    <w:basedOn w:val="Heading1"/>
    <w:link w:val="Heading8Char"/>
    <w:qFormat/>
    <w:rsid w:val="00AB2BBA"/>
    <w:pPr>
      <w:numPr>
        <w:ilvl w:val="7"/>
      </w:numPr>
      <w:tabs>
        <w:tab w:val="left" w:pos="3312"/>
      </w:tabs>
      <w:spacing w:before="0"/>
      <w:outlineLvl w:val="7"/>
    </w:pPr>
  </w:style>
  <w:style w:type="paragraph" w:styleId="Heading9">
    <w:name w:val="heading 9"/>
    <w:basedOn w:val="Heading1"/>
    <w:link w:val="Heading9Char"/>
    <w:qFormat/>
    <w:rsid w:val="00AB2BBA"/>
    <w:pPr>
      <w:numPr>
        <w:ilvl w:val="8"/>
      </w:numPr>
      <w:tabs>
        <w:tab w:val="clear" w:pos="3744"/>
        <w:tab w:val="left" w:pos="3816"/>
        <w:tab w:val="num" w:pos="3888"/>
      </w:tabs>
      <w:spacing w:before="0"/>
      <w:outlineLvl w:val="8"/>
    </w:pPr>
  </w:style>
  <w:style w:type="character" w:default="1" w:styleId="DefaultParagraphFont">
    <w:name w:val="Default Paragraph Font"/>
    <w:uiPriority w:val="1"/>
    <w:unhideWhenUsed/>
    <w:rsid w:val="00AB2B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2BBA"/>
  </w:style>
  <w:style w:type="character" w:customStyle="1" w:styleId="Arial10">
    <w:name w:val="Arial10"/>
    <w:basedOn w:val="DefaultParagraphFont"/>
    <w:rsid w:val="00AB2BBA"/>
    <w:rPr>
      <w:rFonts w:ascii="Arial" w:hAnsi="Arial"/>
      <w:sz w:val="20"/>
    </w:rPr>
  </w:style>
  <w:style w:type="paragraph" w:customStyle="1" w:styleId="FlushNoSpace">
    <w:name w:val="Flush No Space"/>
    <w:basedOn w:val="Normal"/>
    <w:rsid w:val="00AB2BBA"/>
  </w:style>
  <w:style w:type="paragraph" w:customStyle="1" w:styleId="Bullet2">
    <w:name w:val="Bullet2"/>
    <w:basedOn w:val="FlushNoSpace"/>
    <w:rsid w:val="00AB2BBA"/>
    <w:pPr>
      <w:ind w:left="432"/>
    </w:pPr>
  </w:style>
  <w:style w:type="paragraph" w:customStyle="1" w:styleId="CenterParagraph">
    <w:name w:val="Center Paragraph"/>
    <w:basedOn w:val="Normal"/>
    <w:rsid w:val="00AB2BBA"/>
    <w:pPr>
      <w:ind w:firstLine="0"/>
      <w:jc w:val="center"/>
    </w:pPr>
    <w:rPr>
      <w:rFonts w:eastAsia="Calibri"/>
    </w:rPr>
  </w:style>
  <w:style w:type="paragraph" w:customStyle="1" w:styleId="ClosingParagraph">
    <w:name w:val="Closing Paragraph"/>
    <w:basedOn w:val="Normal"/>
    <w:rsid w:val="00AB2BBA"/>
    <w:pPr>
      <w:suppressAutoHyphens w:val="0"/>
      <w:ind w:left="6480" w:firstLine="0"/>
    </w:pPr>
    <w:rPr>
      <w:rFonts w:eastAsia="Calibri"/>
      <w:kern w:val="0"/>
      <w:szCs w:val="22"/>
    </w:rPr>
  </w:style>
  <w:style w:type="character" w:customStyle="1" w:styleId="ComicSans">
    <w:name w:val="ComicSans"/>
    <w:basedOn w:val="DefaultParagraphFont"/>
    <w:qFormat/>
    <w:rsid w:val="00AB2BBA"/>
    <w:rPr>
      <w:rFonts w:ascii="Comic Sans MS" w:hAnsi="Comic Sans MS"/>
      <w:b/>
      <w:sz w:val="40"/>
    </w:rPr>
  </w:style>
  <w:style w:type="character" w:styleId="CommentReference">
    <w:name w:val="annotation reference"/>
    <w:basedOn w:val="DefaultParagraphFont"/>
    <w:semiHidden/>
    <w:rsid w:val="00AB2BBA"/>
    <w:rPr>
      <w:color w:val="auto"/>
      <w:sz w:val="16"/>
      <w:szCs w:val="16"/>
      <w:bdr w:val="none" w:sz="0" w:space="0" w:color="auto"/>
      <w:shd w:val="clear" w:color="auto" w:fill="FFFF00"/>
    </w:rPr>
  </w:style>
  <w:style w:type="paragraph" w:customStyle="1" w:styleId="NormalParagraph">
    <w:name w:val="Normal Paragraph"/>
    <w:basedOn w:val="Normal"/>
    <w:rsid w:val="00AB2BBA"/>
    <w:pPr>
      <w:suppressAutoHyphens w:val="0"/>
      <w:ind w:firstLine="432"/>
    </w:pPr>
    <w:rPr>
      <w:rFonts w:eastAsiaTheme="minorHAnsi" w:cs="Calibri"/>
      <w:kern w:val="0"/>
      <w:szCs w:val="22"/>
    </w:rPr>
  </w:style>
  <w:style w:type="paragraph" w:customStyle="1" w:styleId="DavidHilfiker">
    <w:name w:val="David Hilfiker"/>
    <w:basedOn w:val="NormalParagraph"/>
    <w:rsid w:val="00AB2BBA"/>
    <w:rPr>
      <w:rFonts w:ascii="Arial" w:hAnsi="Arial"/>
      <w:sz w:val="20"/>
    </w:rPr>
  </w:style>
  <w:style w:type="character" w:customStyle="1" w:styleId="EmphasizeCharacters">
    <w:name w:val="Emphasize Characters"/>
    <w:basedOn w:val="DefaultParagraphFont"/>
    <w:rsid w:val="00AB2BBA"/>
    <w:rPr>
      <w:b/>
      <w:sz w:val="28"/>
    </w:rPr>
  </w:style>
  <w:style w:type="paragraph" w:styleId="EnvelopeAddress">
    <w:name w:val="envelope address"/>
    <w:basedOn w:val="Normal"/>
    <w:rsid w:val="00AB2BBA"/>
    <w:pPr>
      <w:framePr w:w="7920" w:h="1980" w:hRule="exact" w:hSpace="180" w:wrap="auto" w:hAnchor="page" w:xAlign="center" w:yAlign="bottom"/>
      <w:ind w:left="2880"/>
    </w:pPr>
    <w:rPr>
      <w:rFonts w:ascii="Arial" w:hAnsi="Arial"/>
      <w:b/>
    </w:rPr>
  </w:style>
  <w:style w:type="paragraph" w:customStyle="1" w:styleId="FlushHeading">
    <w:name w:val="Flush Heading"/>
    <w:basedOn w:val="Normal"/>
    <w:next w:val="NormalParagraph"/>
    <w:rsid w:val="00AB2BBA"/>
    <w:pPr>
      <w:keepNext/>
      <w:spacing w:before="240"/>
    </w:pPr>
    <w:rPr>
      <w:b/>
      <w:caps/>
    </w:rPr>
  </w:style>
  <w:style w:type="paragraph" w:customStyle="1" w:styleId="FlushParagraph">
    <w:name w:val="Flush Paragraph"/>
    <w:basedOn w:val="Normal"/>
    <w:rsid w:val="00AB2BBA"/>
    <w:pPr>
      <w:ind w:firstLine="0"/>
    </w:pPr>
  </w:style>
  <w:style w:type="paragraph" w:customStyle="1" w:styleId="FlushParagraph0">
    <w:name w:val="Flush Paragraph 0"/>
    <w:basedOn w:val="NormalParagraph"/>
    <w:rsid w:val="00AB2BBA"/>
    <w:pPr>
      <w:tabs>
        <w:tab w:val="left" w:pos="3888"/>
      </w:tabs>
      <w:spacing w:before="0" w:line="0" w:lineRule="atLeast"/>
      <w:ind w:firstLine="0"/>
    </w:pPr>
  </w:style>
  <w:style w:type="paragraph" w:styleId="Footer">
    <w:name w:val="footer"/>
    <w:basedOn w:val="Normal"/>
    <w:link w:val="FooterChar"/>
    <w:rsid w:val="00AB2BBA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AB2BBA"/>
    <w:rPr>
      <w:rFonts w:ascii="Arial" w:eastAsiaTheme="minorEastAsia" w:hAnsi="Arial" w:cs="Times New Roman"/>
      <w:kern w:val="1"/>
      <w:sz w:val="20"/>
      <w:szCs w:val="24"/>
    </w:rPr>
  </w:style>
  <w:style w:type="character" w:styleId="FootnoteReference">
    <w:name w:val="footnote reference"/>
    <w:basedOn w:val="DefaultParagraphFont"/>
    <w:semiHidden/>
    <w:rsid w:val="00AB2BBA"/>
    <w:rPr>
      <w:rFonts w:ascii="Arial" w:hAnsi="Arial"/>
      <w:color w:val="0000FF"/>
      <w:sz w:val="18"/>
      <w:u w:val="words"/>
      <w:vertAlign w:val="superscript"/>
    </w:rPr>
  </w:style>
  <w:style w:type="paragraph" w:styleId="FootnoteText">
    <w:name w:val="footnote text"/>
    <w:basedOn w:val="FlushParagraph0"/>
    <w:link w:val="FootnoteTextChar"/>
    <w:semiHidden/>
    <w:rsid w:val="00AB2BBA"/>
    <w:rPr>
      <w:rFonts w:asciiTheme="minorHAnsi" w:eastAsia="Times New Roman" w:hAnsiTheme="minorHAnsi"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AB2BBA"/>
    <w:rPr>
      <w:rFonts w:eastAsia="Times New Roman"/>
      <w:kern w:val="0"/>
      <w:sz w:val="18"/>
    </w:rPr>
  </w:style>
  <w:style w:type="character" w:customStyle="1" w:styleId="FormatNumberComicSans">
    <w:name w:val="FormatNumberComicSans"/>
    <w:basedOn w:val="DefaultParagraphFont"/>
    <w:rsid w:val="00AB2BBA"/>
    <w:rPr>
      <w:rFonts w:ascii="Comic Sans MS" w:hAnsi="Comic Sans MS"/>
      <w:b/>
      <w:bCs/>
      <w:sz w:val="32"/>
    </w:rPr>
  </w:style>
  <w:style w:type="paragraph" w:customStyle="1" w:styleId="HangingIndent0">
    <w:name w:val="Hanging Indent 0"/>
    <w:basedOn w:val="Normal"/>
    <w:rsid w:val="00AB2BBA"/>
    <w:pPr>
      <w:ind w:left="432" w:hanging="432"/>
    </w:pPr>
  </w:style>
  <w:style w:type="paragraph" w:customStyle="1" w:styleId="HangingIndent1">
    <w:name w:val="Hanging Indent 1"/>
    <w:basedOn w:val="HangingIndent0"/>
    <w:rsid w:val="00AB2BBA"/>
  </w:style>
  <w:style w:type="paragraph" w:customStyle="1" w:styleId="HangingIndent2">
    <w:name w:val="Hanging Indent 2"/>
    <w:basedOn w:val="HangingIndent0"/>
    <w:rsid w:val="00AB2BBA"/>
    <w:pPr>
      <w:ind w:left="864"/>
    </w:pPr>
  </w:style>
  <w:style w:type="paragraph" w:customStyle="1" w:styleId="HangingIndent3">
    <w:name w:val="Hanging Indent 3"/>
    <w:basedOn w:val="HangingIndent0"/>
    <w:rsid w:val="00AB2BBA"/>
    <w:pPr>
      <w:ind w:left="1296"/>
    </w:pPr>
  </w:style>
  <w:style w:type="paragraph" w:customStyle="1" w:styleId="HangingIndent4">
    <w:name w:val="Hanging Indent 4"/>
    <w:basedOn w:val="HangingIndent1"/>
    <w:rsid w:val="00AB2BBA"/>
    <w:pPr>
      <w:ind w:left="1728"/>
    </w:pPr>
  </w:style>
  <w:style w:type="paragraph" w:customStyle="1" w:styleId="HangingIndent5">
    <w:name w:val="Hanging Indent 5"/>
    <w:basedOn w:val="HangingIndent1"/>
    <w:rsid w:val="00AB2BBA"/>
    <w:pPr>
      <w:ind w:left="2160"/>
    </w:pPr>
  </w:style>
  <w:style w:type="paragraph" w:styleId="Header">
    <w:name w:val="header"/>
    <w:basedOn w:val="Normal"/>
    <w:link w:val="HeaderChar"/>
    <w:rsid w:val="00AB2BBA"/>
    <w:pPr>
      <w:tabs>
        <w:tab w:val="right" w:pos="9216"/>
      </w:tabs>
      <w:spacing w:after="120"/>
      <w:ind w:firstLine="0"/>
    </w:pPr>
    <w:rPr>
      <w:rFonts w:ascii="Arial" w:eastAsiaTheme="minorHAnsi" w:hAnsi="Arial" w:cstheme="minorBidi"/>
      <w:sz w:val="18"/>
    </w:rPr>
  </w:style>
  <w:style w:type="character" w:customStyle="1" w:styleId="HeaderChar">
    <w:name w:val="Header Char"/>
    <w:basedOn w:val="DefaultParagraphFont"/>
    <w:link w:val="Header"/>
    <w:rsid w:val="00AB2BBA"/>
    <w:rPr>
      <w:rFonts w:ascii="Arial" w:hAnsi="Arial"/>
      <w:kern w:val="1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AB2BB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AB2BB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B2BB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AB2BBA"/>
    <w:rPr>
      <w:rFonts w:ascii="Times New Roman" w:eastAsia="Times New Roman" w:hAnsi="Times New Roman" w:cs="Times New Roman"/>
      <w:kern w:val="24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B2BB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B2BB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AB2BB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AB2BB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AB2BBA"/>
    <w:rPr>
      <w:rFonts w:ascii="Times New Roman" w:eastAsia="Times New Roman" w:hAnsi="Times New Roman" w:cs="Times New Roman"/>
      <w:kern w:val="1"/>
      <w:sz w:val="24"/>
      <w:szCs w:val="28"/>
    </w:rPr>
  </w:style>
  <w:style w:type="paragraph" w:customStyle="1" w:styleId="HeadingParagraph">
    <w:name w:val="Heading Paragraph"/>
    <w:basedOn w:val="NormalParagraph"/>
    <w:next w:val="NormalParagraph"/>
    <w:rsid w:val="00AB2BBA"/>
    <w:pPr>
      <w:keepNext/>
      <w:tabs>
        <w:tab w:val="right" w:pos="10512"/>
      </w:tabs>
      <w:spacing w:before="240"/>
      <w:ind w:firstLine="0"/>
    </w:pPr>
    <w:rPr>
      <w:rFonts w:eastAsia="Calibri"/>
      <w:b/>
    </w:rPr>
  </w:style>
  <w:style w:type="character" w:styleId="Hyperlink">
    <w:name w:val="Hyperlink"/>
    <w:basedOn w:val="DefaultParagraphFont"/>
    <w:rsid w:val="00AB2BBA"/>
    <w:rPr>
      <w:dstrike w:val="0"/>
      <w:color w:val="0000FF"/>
      <w:u w:val="single"/>
      <w:effect w:val="none"/>
    </w:rPr>
  </w:style>
  <w:style w:type="paragraph" w:styleId="Index2">
    <w:name w:val="index 2"/>
    <w:basedOn w:val="Normal"/>
    <w:next w:val="Normal"/>
    <w:autoRedefine/>
    <w:semiHidden/>
    <w:rsid w:val="00AB2BBA"/>
    <w:pPr>
      <w:ind w:left="480" w:hanging="240"/>
    </w:pPr>
  </w:style>
  <w:style w:type="paragraph" w:styleId="List">
    <w:name w:val="List"/>
    <w:basedOn w:val="Normal"/>
    <w:rsid w:val="00AB2BBA"/>
    <w:pPr>
      <w:numPr>
        <w:numId w:val="1"/>
      </w:numPr>
    </w:pPr>
  </w:style>
  <w:style w:type="paragraph" w:styleId="List2">
    <w:name w:val="List 2"/>
    <w:basedOn w:val="List"/>
    <w:rsid w:val="00AB2BBA"/>
    <w:pPr>
      <w:numPr>
        <w:numId w:val="2"/>
      </w:numPr>
    </w:pPr>
  </w:style>
  <w:style w:type="paragraph" w:styleId="List3">
    <w:name w:val="List 3"/>
    <w:basedOn w:val="List2"/>
    <w:rsid w:val="00AB2BBA"/>
    <w:pPr>
      <w:numPr>
        <w:numId w:val="3"/>
      </w:numPr>
    </w:pPr>
  </w:style>
  <w:style w:type="paragraph" w:styleId="List4">
    <w:name w:val="List 4"/>
    <w:basedOn w:val="Index2"/>
    <w:rsid w:val="00AB2BBA"/>
    <w:pPr>
      <w:numPr>
        <w:numId w:val="4"/>
      </w:numPr>
    </w:pPr>
  </w:style>
  <w:style w:type="paragraph" w:styleId="ListNumber2">
    <w:name w:val="List Number 2"/>
    <w:basedOn w:val="Normal"/>
    <w:rsid w:val="00AB2BBA"/>
  </w:style>
  <w:style w:type="paragraph" w:styleId="List5">
    <w:name w:val="List 5"/>
    <w:basedOn w:val="ListNumber2"/>
    <w:rsid w:val="00AB2BBA"/>
    <w:pPr>
      <w:tabs>
        <w:tab w:val="num" w:pos="2448"/>
      </w:tabs>
      <w:ind w:left="2160" w:hanging="432"/>
    </w:pPr>
  </w:style>
  <w:style w:type="paragraph" w:styleId="ListBullet">
    <w:name w:val="List Bullet"/>
    <w:basedOn w:val="Normal"/>
    <w:rsid w:val="00AB2BBA"/>
    <w:pPr>
      <w:numPr>
        <w:numId w:val="7"/>
      </w:numPr>
      <w:tabs>
        <w:tab w:val="left" w:pos="432"/>
      </w:tabs>
    </w:pPr>
  </w:style>
  <w:style w:type="paragraph" w:customStyle="1" w:styleId="ListBullet1">
    <w:name w:val="List Bullet 1"/>
    <w:basedOn w:val="ListBullet"/>
    <w:rsid w:val="00AB2BBA"/>
    <w:pPr>
      <w:numPr>
        <w:numId w:val="8"/>
      </w:numPr>
    </w:pPr>
  </w:style>
  <w:style w:type="paragraph" w:styleId="ListBullet2">
    <w:name w:val="List Bullet 2"/>
    <w:basedOn w:val="ListBullet"/>
    <w:rsid w:val="00AB2BBA"/>
    <w:pPr>
      <w:numPr>
        <w:numId w:val="14"/>
      </w:numPr>
      <w:tabs>
        <w:tab w:val="clear" w:pos="432"/>
        <w:tab w:val="left" w:pos="648"/>
      </w:tabs>
      <w:spacing w:before="0"/>
    </w:pPr>
  </w:style>
  <w:style w:type="paragraph" w:styleId="ListBullet3">
    <w:name w:val="List Bullet 3"/>
    <w:basedOn w:val="List2"/>
    <w:rsid w:val="00AB2BBA"/>
    <w:pPr>
      <w:numPr>
        <w:numId w:val="13"/>
      </w:numPr>
      <w:spacing w:before="0"/>
    </w:pPr>
  </w:style>
  <w:style w:type="paragraph" w:styleId="ListBullet4">
    <w:name w:val="List Bullet 4"/>
    <w:basedOn w:val="ListBullet"/>
    <w:rsid w:val="00AB2BBA"/>
    <w:pPr>
      <w:numPr>
        <w:numId w:val="9"/>
      </w:numPr>
      <w:spacing w:before="0"/>
    </w:pPr>
  </w:style>
  <w:style w:type="paragraph" w:styleId="ListBullet5">
    <w:name w:val="List Bullet 5"/>
    <w:basedOn w:val="ListBullet"/>
    <w:rsid w:val="00AB2BBA"/>
    <w:pPr>
      <w:numPr>
        <w:numId w:val="12"/>
      </w:numPr>
    </w:pPr>
  </w:style>
  <w:style w:type="paragraph" w:styleId="ListContinue">
    <w:name w:val="List Continue"/>
    <w:basedOn w:val="FlushParagraph"/>
    <w:rsid w:val="00AB2BBA"/>
    <w:pPr>
      <w:spacing w:before="0"/>
      <w:ind w:left="432"/>
    </w:pPr>
    <w:rPr>
      <w:rFonts w:eastAsia="Times New Roman"/>
    </w:rPr>
  </w:style>
  <w:style w:type="paragraph" w:styleId="ListContinue2">
    <w:name w:val="List Continue 2"/>
    <w:basedOn w:val="ListContinue"/>
    <w:rsid w:val="00AB2BBA"/>
    <w:pPr>
      <w:ind w:left="864"/>
    </w:pPr>
  </w:style>
  <w:style w:type="paragraph" w:styleId="ListContinue3">
    <w:name w:val="List Continue 3"/>
    <w:basedOn w:val="ListContinue"/>
    <w:rsid w:val="00AB2BBA"/>
    <w:pPr>
      <w:ind w:left="1296"/>
    </w:pPr>
  </w:style>
  <w:style w:type="paragraph" w:styleId="ListContinue4">
    <w:name w:val="List Continue 4"/>
    <w:basedOn w:val="ListContinue"/>
    <w:rsid w:val="00AB2BBA"/>
    <w:pPr>
      <w:ind w:left="1728"/>
    </w:pPr>
  </w:style>
  <w:style w:type="paragraph" w:styleId="ListContinue5">
    <w:name w:val="List Continue 5"/>
    <w:basedOn w:val="ListContinue"/>
    <w:rsid w:val="00AB2BBA"/>
    <w:pPr>
      <w:ind w:left="2160"/>
    </w:pPr>
  </w:style>
  <w:style w:type="paragraph" w:customStyle="1" w:styleId="NormalParagraph0">
    <w:name w:val="Normal Paragraph 0"/>
    <w:basedOn w:val="Normal"/>
    <w:rsid w:val="00AB2BBA"/>
    <w:pPr>
      <w:spacing w:before="0"/>
      <w:ind w:firstLine="432"/>
    </w:pPr>
  </w:style>
  <w:style w:type="paragraph" w:customStyle="1" w:styleId="PattysHeading">
    <w:name w:val="Pattys Heading"/>
    <w:basedOn w:val="Normal"/>
    <w:rsid w:val="00AB2BBA"/>
    <w:rPr>
      <w:b/>
      <w:i/>
      <w:sz w:val="28"/>
    </w:rPr>
  </w:style>
  <w:style w:type="character" w:customStyle="1" w:styleId="EmailStyle741">
    <w:name w:val="EmailStyle741"/>
    <w:basedOn w:val="DefaultParagraphFont"/>
    <w:rsid w:val="00AB2BBA"/>
    <w:rPr>
      <w:rFonts w:ascii="Arial" w:hAnsi="Arial" w:cs="Arial"/>
      <w:color w:val="auto"/>
      <w:sz w:val="20"/>
    </w:rPr>
  </w:style>
  <w:style w:type="character" w:customStyle="1" w:styleId="EmailStyle751">
    <w:name w:val="EmailStyle751"/>
    <w:basedOn w:val="DefaultParagraphFont"/>
    <w:rsid w:val="00AB2BBA"/>
    <w:rPr>
      <w:rFonts w:ascii="Arial" w:hAnsi="Arial" w:cs="Arial"/>
      <w:color w:val="auto"/>
      <w:sz w:val="20"/>
    </w:rPr>
  </w:style>
  <w:style w:type="paragraph" w:customStyle="1" w:styleId="QuoteParagraph">
    <w:name w:val="Quote Paragraph"/>
    <w:basedOn w:val="Normal"/>
    <w:rsid w:val="00AB2BBA"/>
    <w:pPr>
      <w:ind w:left="432" w:right="432" w:firstLine="0"/>
    </w:pPr>
    <w:rPr>
      <w:rFonts w:ascii="Arial" w:eastAsia="Times New Roman" w:hAnsi="Arial"/>
      <w:sz w:val="22"/>
    </w:rPr>
  </w:style>
  <w:style w:type="paragraph" w:customStyle="1" w:styleId="QuoteParagraphNoSpaces">
    <w:name w:val="Quote Paragraph: No Spaces"/>
    <w:basedOn w:val="Normal"/>
    <w:rsid w:val="00AB2BBA"/>
    <w:pPr>
      <w:spacing w:before="0"/>
      <w:ind w:left="432" w:right="432" w:firstLine="0"/>
    </w:pPr>
    <w:rPr>
      <w:rFonts w:ascii="Arial" w:eastAsia="Times New Roman" w:hAnsi="Arial"/>
      <w:sz w:val="22"/>
    </w:rPr>
  </w:style>
  <w:style w:type="paragraph" w:customStyle="1" w:styleId="SlidesFont">
    <w:name w:val="Slides Font"/>
    <w:basedOn w:val="NormalParagraph"/>
    <w:rsid w:val="00AB2BBA"/>
    <w:pPr>
      <w:ind w:left="2880"/>
    </w:pPr>
    <w:rPr>
      <w:rFonts w:ascii="Comic Sans MS" w:hAnsi="Comic Sans MS"/>
      <w:b/>
      <w:sz w:val="32"/>
    </w:rPr>
  </w:style>
  <w:style w:type="paragraph" w:customStyle="1" w:styleId="SpaceAfter">
    <w:name w:val="Space After"/>
    <w:basedOn w:val="Normal"/>
    <w:next w:val="NormalParagraph"/>
    <w:rsid w:val="00AB2BBA"/>
    <w:pPr>
      <w:spacing w:after="120"/>
    </w:pPr>
  </w:style>
  <w:style w:type="paragraph" w:customStyle="1" w:styleId="SpaceBefore">
    <w:name w:val="Space Before"/>
    <w:basedOn w:val="Normal"/>
    <w:next w:val="NormalParagraph"/>
    <w:rsid w:val="00AB2BBA"/>
    <w:pPr>
      <w:spacing w:before="240"/>
      <w:ind w:firstLine="432"/>
    </w:pPr>
    <w:rPr>
      <w:rFonts w:eastAsia="Calibri"/>
    </w:rPr>
  </w:style>
  <w:style w:type="paragraph" w:customStyle="1" w:styleId="TitleParagraph">
    <w:name w:val="Title Paragraph"/>
    <w:basedOn w:val="Normal"/>
    <w:next w:val="CenterParagraph"/>
    <w:rsid w:val="00AB2BBA"/>
    <w:pPr>
      <w:keepNext/>
      <w:spacing w:after="120"/>
      <w:ind w:firstLine="0"/>
      <w:jc w:val="center"/>
    </w:pPr>
    <w:rPr>
      <w:rFonts w:eastAsia="Calibri"/>
      <w:b/>
      <w:kern w:val="24"/>
      <w:sz w:val="28"/>
      <w:u w:val="single"/>
    </w:rPr>
  </w:style>
  <w:style w:type="numbering" w:customStyle="1" w:styleId="Style1">
    <w:name w:val="Style1"/>
    <w:uiPriority w:val="99"/>
    <w:rsid w:val="00AB2BBA"/>
    <w:pPr>
      <w:numPr>
        <w:numId w:val="10"/>
      </w:numPr>
    </w:pPr>
  </w:style>
  <w:style w:type="numbering" w:customStyle="1" w:styleId="Normalstyle">
    <w:name w:val="Normal style"/>
    <w:uiPriority w:val="99"/>
    <w:rsid w:val="00AB2BBA"/>
    <w:pPr>
      <w:numPr>
        <w:numId w:val="11"/>
      </w:numPr>
    </w:pPr>
  </w:style>
  <w:style w:type="paragraph" w:customStyle="1" w:styleId="CenterItalics">
    <w:name w:val="CenterItalics"/>
    <w:basedOn w:val="NormalParagraph"/>
    <w:next w:val="NormalParagraph"/>
    <w:qFormat/>
    <w:rsid w:val="00AB2BBA"/>
    <w:pPr>
      <w:jc w:val="center"/>
    </w:pPr>
    <w:rPr>
      <w:rFonts w:eastAsia="Calibri"/>
      <w:i/>
      <w:kern w:val="24"/>
    </w:rPr>
  </w:style>
  <w:style w:type="character" w:customStyle="1" w:styleId="SupremeCourtDecision">
    <w:name w:val="SupremeCourtDecision"/>
    <w:basedOn w:val="DefaultParagraphFont"/>
    <w:uiPriority w:val="1"/>
    <w:qFormat/>
    <w:rsid w:val="00AB2BBA"/>
    <w:rPr>
      <w:rFonts w:ascii="Arial" w:hAnsi="Arial"/>
      <w:b/>
      <w:i/>
      <w:color w:val="FF0000"/>
      <w:sz w:val="22"/>
    </w:rPr>
  </w:style>
  <w:style w:type="paragraph" w:customStyle="1" w:styleId="ItalicizeCenter">
    <w:name w:val="ItalicizeCenter"/>
    <w:basedOn w:val="NormalParagraph"/>
    <w:next w:val="NormalParagraph"/>
    <w:qFormat/>
    <w:rsid w:val="00AB2BBA"/>
    <w:pPr>
      <w:jc w:val="center"/>
    </w:pPr>
    <w:rPr>
      <w:rFonts w:eastAsia="Calibri"/>
      <w:i/>
      <w:kern w:val="24"/>
    </w:rPr>
  </w:style>
  <w:style w:type="character" w:customStyle="1" w:styleId="HiddenFont">
    <w:name w:val="HiddenFont"/>
    <w:uiPriority w:val="1"/>
    <w:rsid w:val="00AB2BBA"/>
    <w:rPr>
      <w:vanish/>
    </w:rPr>
  </w:style>
  <w:style w:type="paragraph" w:customStyle="1" w:styleId="ListBullet6">
    <w:name w:val="List Bullet 6"/>
    <w:basedOn w:val="ListBullet5"/>
    <w:qFormat/>
    <w:rsid w:val="00AB2BBA"/>
    <w:pPr>
      <w:numPr>
        <w:numId w:val="0"/>
      </w:numPr>
    </w:pPr>
    <w:rPr>
      <w:strike/>
    </w:rPr>
  </w:style>
  <w:style w:type="paragraph" w:customStyle="1" w:styleId="Email">
    <w:name w:val="Email"/>
    <w:basedOn w:val="NormalParagraph"/>
    <w:rsid w:val="00AB2BBA"/>
    <w:rPr>
      <w:kern w:val="24"/>
    </w:rPr>
  </w:style>
  <w:style w:type="paragraph" w:customStyle="1" w:styleId="ListContinue0">
    <w:name w:val="List Continue 0"/>
    <w:basedOn w:val="Normal"/>
    <w:rsid w:val="00AB2BBA"/>
    <w:pPr>
      <w:spacing w:before="0"/>
      <w:ind w:left="432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Hilfiker</dc:creator>
  <cp:keywords/>
  <dc:description/>
  <cp:lastModifiedBy>David Hilfiker</cp:lastModifiedBy>
  <cp:revision>1</cp:revision>
  <dcterms:created xsi:type="dcterms:W3CDTF">2023-08-10T22:12:00Z</dcterms:created>
  <dcterms:modified xsi:type="dcterms:W3CDTF">2023-08-10T22:39:00Z</dcterms:modified>
</cp:coreProperties>
</file>